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E144A3">
        <w:rPr>
          <w:rFonts w:eastAsia="Calibri"/>
          <w:b/>
          <w:i/>
          <w:iCs/>
          <w:color w:val="000000"/>
          <w:sz w:val="28"/>
          <w:szCs w:val="28"/>
          <w:u w:val="single"/>
          <w:lang w:eastAsia="en-US"/>
        </w:rPr>
        <w:t>Regulaminu udzielania zamówień w Polskiej Grupie Górniczej S.A</w:t>
      </w:r>
      <w:r w:rsidRPr="00E144A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BCFC9D6" w14:textId="77777777" w:rsidR="00194116" w:rsidRPr="00F76785" w:rsidRDefault="00194116" w:rsidP="00DD199C">
      <w:pPr>
        <w:spacing w:line="360" w:lineRule="auto"/>
        <w:jc w:val="center"/>
        <w:rPr>
          <w:rFonts w:eastAsia="Calibri"/>
          <w:b/>
          <w:color w:val="000000"/>
          <w:sz w:val="28"/>
          <w:szCs w:val="28"/>
          <w:lang w:eastAsia="en-US"/>
        </w:rPr>
      </w:pPr>
    </w:p>
    <w:p w14:paraId="3A22DE0D" w14:textId="77777777" w:rsidR="00E144A3" w:rsidRDefault="00817766" w:rsidP="00817766">
      <w:pPr>
        <w:spacing w:before="120" w:line="312" w:lineRule="auto"/>
        <w:jc w:val="center"/>
        <w:rPr>
          <w:b/>
          <w:bCs/>
          <w:i/>
          <w:sz w:val="28"/>
          <w:szCs w:val="28"/>
        </w:rPr>
      </w:pPr>
      <w:r w:rsidRPr="00F76785">
        <w:rPr>
          <w:rFonts w:eastAsia="Calibri"/>
          <w:b/>
          <w:color w:val="000000"/>
          <w:sz w:val="28"/>
          <w:szCs w:val="28"/>
          <w:lang w:eastAsia="en-US"/>
        </w:rPr>
        <w:t>pn</w:t>
      </w:r>
      <w:r w:rsidR="00E144A3">
        <w:rPr>
          <w:rFonts w:eastAsia="Calibri"/>
          <w:b/>
          <w:color w:val="000000"/>
          <w:sz w:val="28"/>
          <w:szCs w:val="28"/>
          <w:lang w:eastAsia="en-US"/>
        </w:rPr>
        <w:t>.</w:t>
      </w:r>
      <w:r w:rsidRPr="00F76785">
        <w:rPr>
          <w:rFonts w:eastAsia="Calibri"/>
          <w:b/>
          <w:color w:val="000000"/>
          <w:sz w:val="28"/>
          <w:szCs w:val="28"/>
          <w:lang w:eastAsia="en-US"/>
        </w:rPr>
        <w:t xml:space="preserve">:  </w:t>
      </w:r>
      <w:r w:rsidR="00E144A3" w:rsidRPr="00E144A3">
        <w:rPr>
          <w:b/>
          <w:bCs/>
          <w:i/>
          <w:sz w:val="28"/>
          <w:szCs w:val="28"/>
        </w:rPr>
        <w:t xml:space="preserve">Wykonanie i dostawa okolicznościowych paczek świątecznych </w:t>
      </w:r>
    </w:p>
    <w:p w14:paraId="268C95EF" w14:textId="77777777" w:rsidR="00E144A3" w:rsidRDefault="00E144A3" w:rsidP="00817766">
      <w:pPr>
        <w:spacing w:before="120" w:line="312" w:lineRule="auto"/>
        <w:jc w:val="center"/>
        <w:rPr>
          <w:b/>
          <w:bCs/>
          <w:i/>
          <w:sz w:val="28"/>
          <w:szCs w:val="28"/>
        </w:rPr>
      </w:pPr>
      <w:r w:rsidRPr="00E144A3">
        <w:rPr>
          <w:b/>
          <w:bCs/>
          <w:i/>
          <w:sz w:val="28"/>
          <w:szCs w:val="28"/>
        </w:rPr>
        <w:t xml:space="preserve">dla dzieci (do 16. roku życia) pracowników </w:t>
      </w:r>
    </w:p>
    <w:p w14:paraId="20CD83AB" w14:textId="66AD6F1D" w:rsidR="00817766" w:rsidRPr="00E144A3" w:rsidRDefault="00E144A3" w:rsidP="00817766">
      <w:pPr>
        <w:spacing w:before="120" w:line="312" w:lineRule="auto"/>
        <w:jc w:val="center"/>
        <w:rPr>
          <w:rFonts w:eastAsia="Calibri"/>
          <w:b/>
          <w:i/>
          <w:color w:val="000000"/>
          <w:sz w:val="28"/>
          <w:szCs w:val="28"/>
          <w:lang w:eastAsia="en-US"/>
        </w:rPr>
      </w:pPr>
      <w:r w:rsidRPr="00E144A3">
        <w:rPr>
          <w:b/>
          <w:bCs/>
          <w:i/>
          <w:sz w:val="28"/>
          <w:szCs w:val="28"/>
        </w:rPr>
        <w:t>Centrali Polskiej Grupy Górniczej S.A.</w:t>
      </w:r>
      <w:r w:rsidRPr="00E144A3">
        <w:rPr>
          <w:i/>
        </w:rPr>
        <w:t xml:space="preserve"> </w:t>
      </w:r>
    </w:p>
    <w:p w14:paraId="50FB1EFF" w14:textId="77777777" w:rsidR="00194116" w:rsidRDefault="00194116" w:rsidP="00817766">
      <w:pPr>
        <w:spacing w:before="120" w:line="312" w:lineRule="auto"/>
        <w:jc w:val="center"/>
        <w:rPr>
          <w:rFonts w:eastAsia="Calibri"/>
          <w:b/>
          <w:color w:val="000000"/>
          <w:sz w:val="28"/>
          <w:szCs w:val="28"/>
          <w:lang w:eastAsia="en-US"/>
        </w:rPr>
      </w:pPr>
    </w:p>
    <w:p w14:paraId="3DE14426" w14:textId="6FF97B46"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144A3">
        <w:rPr>
          <w:rFonts w:eastAsia="Calibri"/>
          <w:b/>
          <w:color w:val="000000"/>
          <w:sz w:val="24"/>
          <w:szCs w:val="24"/>
          <w:lang w:eastAsia="en-US"/>
        </w:rPr>
        <w:t>702501623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4C6F93DB" w14:textId="66D4AD0D" w:rsidR="001B14D1"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2526002" w:history="1">
            <w:r w:rsidR="001B14D1" w:rsidRPr="00C53967">
              <w:rPr>
                <w:rStyle w:val="Hipercze"/>
                <w:noProof/>
              </w:rPr>
              <w:t>Część I. Zamawiający:</w:t>
            </w:r>
            <w:r w:rsidR="001B14D1">
              <w:rPr>
                <w:noProof/>
                <w:webHidden/>
              </w:rPr>
              <w:tab/>
            </w:r>
            <w:r w:rsidR="001B14D1">
              <w:rPr>
                <w:noProof/>
                <w:webHidden/>
              </w:rPr>
              <w:fldChar w:fldCharType="begin"/>
            </w:r>
            <w:r w:rsidR="001B14D1">
              <w:rPr>
                <w:noProof/>
                <w:webHidden/>
              </w:rPr>
              <w:instrText xml:space="preserve"> PAGEREF _Toc212526002 \h </w:instrText>
            </w:r>
            <w:r w:rsidR="001B14D1">
              <w:rPr>
                <w:noProof/>
                <w:webHidden/>
              </w:rPr>
            </w:r>
            <w:r w:rsidR="001B14D1">
              <w:rPr>
                <w:noProof/>
                <w:webHidden/>
              </w:rPr>
              <w:fldChar w:fldCharType="separate"/>
            </w:r>
            <w:r w:rsidR="00B2648B">
              <w:rPr>
                <w:noProof/>
                <w:webHidden/>
              </w:rPr>
              <w:t>3</w:t>
            </w:r>
            <w:r w:rsidR="001B14D1">
              <w:rPr>
                <w:noProof/>
                <w:webHidden/>
              </w:rPr>
              <w:fldChar w:fldCharType="end"/>
            </w:r>
          </w:hyperlink>
        </w:p>
        <w:p w14:paraId="6F881D09" w14:textId="5FDEEA8D"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03" w:history="1">
            <w:r w:rsidRPr="00C53967">
              <w:rPr>
                <w:rStyle w:val="Hipercze"/>
                <w:noProof/>
              </w:rPr>
              <w:t>Część II. Postępowanie</w:t>
            </w:r>
            <w:r>
              <w:rPr>
                <w:noProof/>
                <w:webHidden/>
              </w:rPr>
              <w:tab/>
            </w:r>
            <w:r>
              <w:rPr>
                <w:noProof/>
                <w:webHidden/>
              </w:rPr>
              <w:fldChar w:fldCharType="begin"/>
            </w:r>
            <w:r>
              <w:rPr>
                <w:noProof/>
                <w:webHidden/>
              </w:rPr>
              <w:instrText xml:space="preserve"> PAGEREF _Toc212526003 \h </w:instrText>
            </w:r>
            <w:r>
              <w:rPr>
                <w:noProof/>
                <w:webHidden/>
              </w:rPr>
            </w:r>
            <w:r>
              <w:rPr>
                <w:noProof/>
                <w:webHidden/>
              </w:rPr>
              <w:fldChar w:fldCharType="separate"/>
            </w:r>
            <w:r w:rsidR="00B2648B">
              <w:rPr>
                <w:noProof/>
                <w:webHidden/>
              </w:rPr>
              <w:t>3</w:t>
            </w:r>
            <w:r>
              <w:rPr>
                <w:noProof/>
                <w:webHidden/>
              </w:rPr>
              <w:fldChar w:fldCharType="end"/>
            </w:r>
          </w:hyperlink>
        </w:p>
        <w:p w14:paraId="53CED25D" w14:textId="758745E6"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04" w:history="1">
            <w:r w:rsidRPr="00C53967">
              <w:rPr>
                <w:rStyle w:val="Hipercze"/>
                <w:noProof/>
              </w:rPr>
              <w:t>Część III. Przedmiot zamówienia. Termin wykonania.</w:t>
            </w:r>
            <w:r>
              <w:rPr>
                <w:noProof/>
                <w:webHidden/>
              </w:rPr>
              <w:tab/>
            </w:r>
            <w:r>
              <w:rPr>
                <w:noProof/>
                <w:webHidden/>
              </w:rPr>
              <w:fldChar w:fldCharType="begin"/>
            </w:r>
            <w:r>
              <w:rPr>
                <w:noProof/>
                <w:webHidden/>
              </w:rPr>
              <w:instrText xml:space="preserve"> PAGEREF _Toc212526004 \h </w:instrText>
            </w:r>
            <w:r>
              <w:rPr>
                <w:noProof/>
                <w:webHidden/>
              </w:rPr>
            </w:r>
            <w:r>
              <w:rPr>
                <w:noProof/>
                <w:webHidden/>
              </w:rPr>
              <w:fldChar w:fldCharType="separate"/>
            </w:r>
            <w:r w:rsidR="00B2648B">
              <w:rPr>
                <w:noProof/>
                <w:webHidden/>
              </w:rPr>
              <w:t>4</w:t>
            </w:r>
            <w:r>
              <w:rPr>
                <w:noProof/>
                <w:webHidden/>
              </w:rPr>
              <w:fldChar w:fldCharType="end"/>
            </w:r>
          </w:hyperlink>
        </w:p>
        <w:p w14:paraId="4069096F" w14:textId="235898EB"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05" w:history="1">
            <w:r w:rsidRPr="00C53967">
              <w:rPr>
                <w:rStyle w:val="Hipercze"/>
                <w:noProof/>
              </w:rPr>
              <w:t>Część IV. Oferty częściowe</w:t>
            </w:r>
            <w:r>
              <w:rPr>
                <w:noProof/>
                <w:webHidden/>
              </w:rPr>
              <w:tab/>
            </w:r>
            <w:r>
              <w:rPr>
                <w:noProof/>
                <w:webHidden/>
              </w:rPr>
              <w:fldChar w:fldCharType="begin"/>
            </w:r>
            <w:r>
              <w:rPr>
                <w:noProof/>
                <w:webHidden/>
              </w:rPr>
              <w:instrText xml:space="preserve"> PAGEREF _Toc212526005 \h </w:instrText>
            </w:r>
            <w:r>
              <w:rPr>
                <w:noProof/>
                <w:webHidden/>
              </w:rPr>
            </w:r>
            <w:r>
              <w:rPr>
                <w:noProof/>
                <w:webHidden/>
              </w:rPr>
              <w:fldChar w:fldCharType="separate"/>
            </w:r>
            <w:r w:rsidR="00B2648B">
              <w:rPr>
                <w:noProof/>
                <w:webHidden/>
              </w:rPr>
              <w:t>4</w:t>
            </w:r>
            <w:r>
              <w:rPr>
                <w:noProof/>
                <w:webHidden/>
              </w:rPr>
              <w:fldChar w:fldCharType="end"/>
            </w:r>
          </w:hyperlink>
        </w:p>
        <w:p w14:paraId="189BC463" w14:textId="2B773538"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06" w:history="1">
            <w:r w:rsidRPr="00C53967">
              <w:rPr>
                <w:rStyle w:val="Hipercze"/>
                <w:noProof/>
              </w:rPr>
              <w:t>Część V. Kwalifikacja podmiotowa Wykonawców</w:t>
            </w:r>
            <w:r>
              <w:rPr>
                <w:noProof/>
                <w:webHidden/>
              </w:rPr>
              <w:tab/>
            </w:r>
            <w:r>
              <w:rPr>
                <w:noProof/>
                <w:webHidden/>
              </w:rPr>
              <w:fldChar w:fldCharType="begin"/>
            </w:r>
            <w:r>
              <w:rPr>
                <w:noProof/>
                <w:webHidden/>
              </w:rPr>
              <w:instrText xml:space="preserve"> PAGEREF _Toc212526006 \h </w:instrText>
            </w:r>
            <w:r>
              <w:rPr>
                <w:noProof/>
                <w:webHidden/>
              </w:rPr>
            </w:r>
            <w:r>
              <w:rPr>
                <w:noProof/>
                <w:webHidden/>
              </w:rPr>
              <w:fldChar w:fldCharType="separate"/>
            </w:r>
            <w:r w:rsidR="00B2648B">
              <w:rPr>
                <w:noProof/>
                <w:webHidden/>
              </w:rPr>
              <w:t>4</w:t>
            </w:r>
            <w:r>
              <w:rPr>
                <w:noProof/>
                <w:webHidden/>
              </w:rPr>
              <w:fldChar w:fldCharType="end"/>
            </w:r>
          </w:hyperlink>
        </w:p>
        <w:p w14:paraId="2AC9D45F" w14:textId="42D38C9F"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07" w:history="1">
            <w:r w:rsidRPr="00C5396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_Toc212526007 \h </w:instrText>
            </w:r>
            <w:r>
              <w:rPr>
                <w:noProof/>
                <w:webHidden/>
              </w:rPr>
            </w:r>
            <w:r>
              <w:rPr>
                <w:noProof/>
                <w:webHidden/>
              </w:rPr>
              <w:fldChar w:fldCharType="separate"/>
            </w:r>
            <w:r w:rsidR="00B2648B">
              <w:rPr>
                <w:noProof/>
                <w:webHidden/>
              </w:rPr>
              <w:t>7</w:t>
            </w:r>
            <w:r>
              <w:rPr>
                <w:noProof/>
                <w:webHidden/>
              </w:rPr>
              <w:fldChar w:fldCharType="end"/>
            </w:r>
          </w:hyperlink>
        </w:p>
        <w:p w14:paraId="1BE50227" w14:textId="051DB929"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08" w:history="1">
            <w:r w:rsidRPr="00C53967">
              <w:rPr>
                <w:rStyle w:val="Hipercze"/>
                <w:noProof/>
              </w:rPr>
              <w:t>Część VII. Udostępnienie zasobów</w:t>
            </w:r>
            <w:r>
              <w:rPr>
                <w:noProof/>
                <w:webHidden/>
              </w:rPr>
              <w:tab/>
            </w:r>
            <w:r>
              <w:rPr>
                <w:noProof/>
                <w:webHidden/>
              </w:rPr>
              <w:fldChar w:fldCharType="begin"/>
            </w:r>
            <w:r>
              <w:rPr>
                <w:noProof/>
                <w:webHidden/>
              </w:rPr>
              <w:instrText xml:space="preserve"> PAGEREF _Toc212526008 \h </w:instrText>
            </w:r>
            <w:r>
              <w:rPr>
                <w:noProof/>
                <w:webHidden/>
              </w:rPr>
            </w:r>
            <w:r>
              <w:rPr>
                <w:noProof/>
                <w:webHidden/>
              </w:rPr>
              <w:fldChar w:fldCharType="separate"/>
            </w:r>
            <w:r w:rsidR="00B2648B">
              <w:rPr>
                <w:noProof/>
                <w:webHidden/>
              </w:rPr>
              <w:t>8</w:t>
            </w:r>
            <w:r>
              <w:rPr>
                <w:noProof/>
                <w:webHidden/>
              </w:rPr>
              <w:fldChar w:fldCharType="end"/>
            </w:r>
          </w:hyperlink>
        </w:p>
        <w:p w14:paraId="3B904A24" w14:textId="3CBA86FB"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09" w:history="1">
            <w:r w:rsidRPr="00C53967">
              <w:rPr>
                <w:rStyle w:val="Hipercze"/>
                <w:noProof/>
              </w:rPr>
              <w:t>Część VIII. Podmiotowe środki dowodowe.</w:t>
            </w:r>
            <w:r>
              <w:rPr>
                <w:noProof/>
                <w:webHidden/>
              </w:rPr>
              <w:tab/>
            </w:r>
            <w:r>
              <w:rPr>
                <w:noProof/>
                <w:webHidden/>
              </w:rPr>
              <w:fldChar w:fldCharType="begin"/>
            </w:r>
            <w:r>
              <w:rPr>
                <w:noProof/>
                <w:webHidden/>
              </w:rPr>
              <w:instrText xml:space="preserve"> PAGEREF _Toc212526009 \h </w:instrText>
            </w:r>
            <w:r>
              <w:rPr>
                <w:noProof/>
                <w:webHidden/>
              </w:rPr>
            </w:r>
            <w:r>
              <w:rPr>
                <w:noProof/>
                <w:webHidden/>
              </w:rPr>
              <w:fldChar w:fldCharType="separate"/>
            </w:r>
            <w:r w:rsidR="00B2648B">
              <w:rPr>
                <w:noProof/>
                <w:webHidden/>
              </w:rPr>
              <w:t>8</w:t>
            </w:r>
            <w:r>
              <w:rPr>
                <w:noProof/>
                <w:webHidden/>
              </w:rPr>
              <w:fldChar w:fldCharType="end"/>
            </w:r>
          </w:hyperlink>
        </w:p>
        <w:p w14:paraId="297914DB" w14:textId="58CFB8F1"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0" w:history="1">
            <w:r w:rsidRPr="00C5396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_Toc212526010 \h </w:instrText>
            </w:r>
            <w:r>
              <w:rPr>
                <w:noProof/>
                <w:webHidden/>
              </w:rPr>
            </w:r>
            <w:r>
              <w:rPr>
                <w:noProof/>
                <w:webHidden/>
              </w:rPr>
              <w:fldChar w:fldCharType="separate"/>
            </w:r>
            <w:r w:rsidR="00B2648B">
              <w:rPr>
                <w:noProof/>
                <w:webHidden/>
              </w:rPr>
              <w:t>11</w:t>
            </w:r>
            <w:r>
              <w:rPr>
                <w:noProof/>
                <w:webHidden/>
              </w:rPr>
              <w:fldChar w:fldCharType="end"/>
            </w:r>
          </w:hyperlink>
        </w:p>
        <w:p w14:paraId="2521DDDE" w14:textId="22F42DA9"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1" w:history="1">
            <w:r w:rsidRPr="00C53967">
              <w:rPr>
                <w:rStyle w:val="Hipercze"/>
                <w:noProof/>
              </w:rPr>
              <w:t>Część X. Podwykonawstwo</w:t>
            </w:r>
            <w:r>
              <w:rPr>
                <w:noProof/>
                <w:webHidden/>
              </w:rPr>
              <w:tab/>
            </w:r>
            <w:r>
              <w:rPr>
                <w:noProof/>
                <w:webHidden/>
              </w:rPr>
              <w:fldChar w:fldCharType="begin"/>
            </w:r>
            <w:r>
              <w:rPr>
                <w:noProof/>
                <w:webHidden/>
              </w:rPr>
              <w:instrText xml:space="preserve"> PAGEREF _Toc212526011 \h </w:instrText>
            </w:r>
            <w:r>
              <w:rPr>
                <w:noProof/>
                <w:webHidden/>
              </w:rPr>
            </w:r>
            <w:r>
              <w:rPr>
                <w:noProof/>
                <w:webHidden/>
              </w:rPr>
              <w:fldChar w:fldCharType="separate"/>
            </w:r>
            <w:r w:rsidR="00B2648B">
              <w:rPr>
                <w:noProof/>
                <w:webHidden/>
              </w:rPr>
              <w:t>12</w:t>
            </w:r>
            <w:r>
              <w:rPr>
                <w:noProof/>
                <w:webHidden/>
              </w:rPr>
              <w:fldChar w:fldCharType="end"/>
            </w:r>
          </w:hyperlink>
        </w:p>
        <w:p w14:paraId="1F494BFE" w14:textId="68C9C90D"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2" w:history="1">
            <w:r w:rsidRPr="00C53967">
              <w:rPr>
                <w:rStyle w:val="Hipercze"/>
                <w:noProof/>
              </w:rPr>
              <w:t>Część XI. Wadium</w:t>
            </w:r>
            <w:r>
              <w:rPr>
                <w:noProof/>
                <w:webHidden/>
              </w:rPr>
              <w:tab/>
            </w:r>
            <w:r>
              <w:rPr>
                <w:noProof/>
                <w:webHidden/>
              </w:rPr>
              <w:fldChar w:fldCharType="begin"/>
            </w:r>
            <w:r>
              <w:rPr>
                <w:noProof/>
                <w:webHidden/>
              </w:rPr>
              <w:instrText xml:space="preserve"> PAGEREF _Toc212526012 \h </w:instrText>
            </w:r>
            <w:r>
              <w:rPr>
                <w:noProof/>
                <w:webHidden/>
              </w:rPr>
            </w:r>
            <w:r>
              <w:rPr>
                <w:noProof/>
                <w:webHidden/>
              </w:rPr>
              <w:fldChar w:fldCharType="separate"/>
            </w:r>
            <w:r w:rsidR="00B2648B">
              <w:rPr>
                <w:noProof/>
                <w:webHidden/>
              </w:rPr>
              <w:t>13</w:t>
            </w:r>
            <w:r>
              <w:rPr>
                <w:noProof/>
                <w:webHidden/>
              </w:rPr>
              <w:fldChar w:fldCharType="end"/>
            </w:r>
          </w:hyperlink>
        </w:p>
        <w:p w14:paraId="59F5078B" w14:textId="59B52670"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3" w:history="1">
            <w:r w:rsidRPr="00C53967">
              <w:rPr>
                <w:rStyle w:val="Hipercze"/>
                <w:noProof/>
              </w:rPr>
              <w:t>Część XII. Opis sposobu przygotowania oferty</w:t>
            </w:r>
            <w:r>
              <w:rPr>
                <w:noProof/>
                <w:webHidden/>
              </w:rPr>
              <w:tab/>
            </w:r>
            <w:r>
              <w:rPr>
                <w:noProof/>
                <w:webHidden/>
              </w:rPr>
              <w:fldChar w:fldCharType="begin"/>
            </w:r>
            <w:r>
              <w:rPr>
                <w:noProof/>
                <w:webHidden/>
              </w:rPr>
              <w:instrText xml:space="preserve"> PAGEREF _Toc212526013 \h </w:instrText>
            </w:r>
            <w:r>
              <w:rPr>
                <w:noProof/>
                <w:webHidden/>
              </w:rPr>
            </w:r>
            <w:r>
              <w:rPr>
                <w:noProof/>
                <w:webHidden/>
              </w:rPr>
              <w:fldChar w:fldCharType="separate"/>
            </w:r>
            <w:r w:rsidR="00B2648B">
              <w:rPr>
                <w:noProof/>
                <w:webHidden/>
              </w:rPr>
              <w:t>13</w:t>
            </w:r>
            <w:r>
              <w:rPr>
                <w:noProof/>
                <w:webHidden/>
              </w:rPr>
              <w:fldChar w:fldCharType="end"/>
            </w:r>
          </w:hyperlink>
        </w:p>
        <w:p w14:paraId="282F4926" w14:textId="647E3714"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4" w:history="1">
            <w:r w:rsidRPr="00C5396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_Toc212526014 \h </w:instrText>
            </w:r>
            <w:r>
              <w:rPr>
                <w:noProof/>
                <w:webHidden/>
              </w:rPr>
            </w:r>
            <w:r>
              <w:rPr>
                <w:noProof/>
                <w:webHidden/>
              </w:rPr>
              <w:fldChar w:fldCharType="separate"/>
            </w:r>
            <w:r w:rsidR="00B2648B">
              <w:rPr>
                <w:noProof/>
                <w:webHidden/>
              </w:rPr>
              <w:t>16</w:t>
            </w:r>
            <w:r>
              <w:rPr>
                <w:noProof/>
                <w:webHidden/>
              </w:rPr>
              <w:fldChar w:fldCharType="end"/>
            </w:r>
          </w:hyperlink>
        </w:p>
        <w:p w14:paraId="3915EEA1" w14:textId="6CED113D"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5" w:history="1">
            <w:r w:rsidRPr="00C5396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_Toc212526015 \h </w:instrText>
            </w:r>
            <w:r>
              <w:rPr>
                <w:noProof/>
                <w:webHidden/>
              </w:rPr>
            </w:r>
            <w:r>
              <w:rPr>
                <w:noProof/>
                <w:webHidden/>
              </w:rPr>
              <w:fldChar w:fldCharType="separate"/>
            </w:r>
            <w:r w:rsidR="00B2648B">
              <w:rPr>
                <w:noProof/>
                <w:webHidden/>
              </w:rPr>
              <w:t>16</w:t>
            </w:r>
            <w:r>
              <w:rPr>
                <w:noProof/>
                <w:webHidden/>
              </w:rPr>
              <w:fldChar w:fldCharType="end"/>
            </w:r>
          </w:hyperlink>
        </w:p>
        <w:p w14:paraId="19705654" w14:textId="75B753E8"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6" w:history="1">
            <w:r w:rsidRPr="00C53967">
              <w:rPr>
                <w:rStyle w:val="Hipercze"/>
                <w:noProof/>
              </w:rPr>
              <w:t>Część XV. Opis sposobu obliczenia ceny</w:t>
            </w:r>
            <w:r>
              <w:rPr>
                <w:noProof/>
                <w:webHidden/>
              </w:rPr>
              <w:tab/>
            </w:r>
            <w:r>
              <w:rPr>
                <w:noProof/>
                <w:webHidden/>
              </w:rPr>
              <w:fldChar w:fldCharType="begin"/>
            </w:r>
            <w:r>
              <w:rPr>
                <w:noProof/>
                <w:webHidden/>
              </w:rPr>
              <w:instrText xml:space="preserve"> PAGEREF _Toc212526016 \h </w:instrText>
            </w:r>
            <w:r>
              <w:rPr>
                <w:noProof/>
                <w:webHidden/>
              </w:rPr>
            </w:r>
            <w:r>
              <w:rPr>
                <w:noProof/>
                <w:webHidden/>
              </w:rPr>
              <w:fldChar w:fldCharType="separate"/>
            </w:r>
            <w:r w:rsidR="00B2648B">
              <w:rPr>
                <w:noProof/>
                <w:webHidden/>
              </w:rPr>
              <w:t>16</w:t>
            </w:r>
            <w:r>
              <w:rPr>
                <w:noProof/>
                <w:webHidden/>
              </w:rPr>
              <w:fldChar w:fldCharType="end"/>
            </w:r>
          </w:hyperlink>
        </w:p>
        <w:p w14:paraId="05ACA511" w14:textId="43617609"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7" w:history="1">
            <w:r w:rsidRPr="00C53967">
              <w:rPr>
                <w:rStyle w:val="Hipercze"/>
                <w:noProof/>
              </w:rPr>
              <w:t>Część XVI. Kryteria oceny ofert</w:t>
            </w:r>
            <w:r>
              <w:rPr>
                <w:noProof/>
                <w:webHidden/>
              </w:rPr>
              <w:tab/>
            </w:r>
            <w:r>
              <w:rPr>
                <w:noProof/>
                <w:webHidden/>
              </w:rPr>
              <w:fldChar w:fldCharType="begin"/>
            </w:r>
            <w:r>
              <w:rPr>
                <w:noProof/>
                <w:webHidden/>
              </w:rPr>
              <w:instrText xml:space="preserve"> PAGEREF _Toc212526017 \h </w:instrText>
            </w:r>
            <w:r>
              <w:rPr>
                <w:noProof/>
                <w:webHidden/>
              </w:rPr>
            </w:r>
            <w:r>
              <w:rPr>
                <w:noProof/>
                <w:webHidden/>
              </w:rPr>
              <w:fldChar w:fldCharType="separate"/>
            </w:r>
            <w:r w:rsidR="00B2648B">
              <w:rPr>
                <w:noProof/>
                <w:webHidden/>
              </w:rPr>
              <w:t>17</w:t>
            </w:r>
            <w:r>
              <w:rPr>
                <w:noProof/>
                <w:webHidden/>
              </w:rPr>
              <w:fldChar w:fldCharType="end"/>
            </w:r>
          </w:hyperlink>
        </w:p>
        <w:p w14:paraId="4B453AC4" w14:textId="6F2A5F74"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8" w:history="1">
            <w:r w:rsidRPr="00C53967">
              <w:rPr>
                <w:rStyle w:val="Hipercze"/>
                <w:noProof/>
              </w:rPr>
              <w:t xml:space="preserve">Część XVII. Aukcja elektroniczna – </w:t>
            </w:r>
            <w:r w:rsidRPr="00C53967">
              <w:rPr>
                <w:rStyle w:val="Hipercze"/>
                <w:i/>
                <w:iCs/>
                <w:noProof/>
              </w:rPr>
              <w:t>nie dotyczy</w:t>
            </w:r>
            <w:r>
              <w:rPr>
                <w:noProof/>
                <w:webHidden/>
              </w:rPr>
              <w:tab/>
            </w:r>
            <w:r>
              <w:rPr>
                <w:noProof/>
                <w:webHidden/>
              </w:rPr>
              <w:fldChar w:fldCharType="begin"/>
            </w:r>
            <w:r>
              <w:rPr>
                <w:noProof/>
                <w:webHidden/>
              </w:rPr>
              <w:instrText xml:space="preserve"> PAGEREF _Toc212526018 \h </w:instrText>
            </w:r>
            <w:r>
              <w:rPr>
                <w:noProof/>
                <w:webHidden/>
              </w:rPr>
            </w:r>
            <w:r>
              <w:rPr>
                <w:noProof/>
                <w:webHidden/>
              </w:rPr>
              <w:fldChar w:fldCharType="separate"/>
            </w:r>
            <w:r w:rsidR="00B2648B">
              <w:rPr>
                <w:noProof/>
                <w:webHidden/>
              </w:rPr>
              <w:t>18</w:t>
            </w:r>
            <w:r>
              <w:rPr>
                <w:noProof/>
                <w:webHidden/>
              </w:rPr>
              <w:fldChar w:fldCharType="end"/>
            </w:r>
          </w:hyperlink>
        </w:p>
        <w:p w14:paraId="39EC56E2" w14:textId="69D20A3B"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19" w:history="1">
            <w:r w:rsidRPr="00C5396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_Toc212526019 \h </w:instrText>
            </w:r>
            <w:r>
              <w:rPr>
                <w:noProof/>
                <w:webHidden/>
              </w:rPr>
            </w:r>
            <w:r>
              <w:rPr>
                <w:noProof/>
                <w:webHidden/>
              </w:rPr>
              <w:fldChar w:fldCharType="separate"/>
            </w:r>
            <w:r w:rsidR="00B2648B">
              <w:rPr>
                <w:noProof/>
                <w:webHidden/>
              </w:rPr>
              <w:t>18</w:t>
            </w:r>
            <w:r>
              <w:rPr>
                <w:noProof/>
                <w:webHidden/>
              </w:rPr>
              <w:fldChar w:fldCharType="end"/>
            </w:r>
          </w:hyperlink>
        </w:p>
        <w:p w14:paraId="3ACDE23C" w14:textId="4D52D380"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20" w:history="1">
            <w:r w:rsidRPr="00C5396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_Toc212526020 \h </w:instrText>
            </w:r>
            <w:r>
              <w:rPr>
                <w:noProof/>
                <w:webHidden/>
              </w:rPr>
            </w:r>
            <w:r>
              <w:rPr>
                <w:noProof/>
                <w:webHidden/>
              </w:rPr>
              <w:fldChar w:fldCharType="separate"/>
            </w:r>
            <w:r w:rsidR="00B2648B">
              <w:rPr>
                <w:noProof/>
                <w:webHidden/>
              </w:rPr>
              <w:t>18</w:t>
            </w:r>
            <w:r>
              <w:rPr>
                <w:noProof/>
                <w:webHidden/>
              </w:rPr>
              <w:fldChar w:fldCharType="end"/>
            </w:r>
          </w:hyperlink>
        </w:p>
        <w:p w14:paraId="076CF23D" w14:textId="7DCFE463"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21" w:history="1">
            <w:r w:rsidRPr="00C53967">
              <w:rPr>
                <w:rStyle w:val="Hipercze"/>
                <w:noProof/>
              </w:rPr>
              <w:t>Część XX. Istotne postanowienia umowy</w:t>
            </w:r>
            <w:r>
              <w:rPr>
                <w:noProof/>
                <w:webHidden/>
              </w:rPr>
              <w:tab/>
            </w:r>
            <w:r>
              <w:rPr>
                <w:noProof/>
                <w:webHidden/>
              </w:rPr>
              <w:fldChar w:fldCharType="begin"/>
            </w:r>
            <w:r>
              <w:rPr>
                <w:noProof/>
                <w:webHidden/>
              </w:rPr>
              <w:instrText xml:space="preserve"> PAGEREF _Toc212526021 \h </w:instrText>
            </w:r>
            <w:r>
              <w:rPr>
                <w:noProof/>
                <w:webHidden/>
              </w:rPr>
            </w:r>
            <w:r>
              <w:rPr>
                <w:noProof/>
                <w:webHidden/>
              </w:rPr>
              <w:fldChar w:fldCharType="separate"/>
            </w:r>
            <w:r w:rsidR="00B2648B">
              <w:rPr>
                <w:noProof/>
                <w:webHidden/>
              </w:rPr>
              <w:t>18</w:t>
            </w:r>
            <w:r>
              <w:rPr>
                <w:noProof/>
                <w:webHidden/>
              </w:rPr>
              <w:fldChar w:fldCharType="end"/>
            </w:r>
          </w:hyperlink>
        </w:p>
        <w:p w14:paraId="7995CAD9" w14:textId="7792ED92"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22" w:history="1">
            <w:r w:rsidRPr="00C53967">
              <w:rPr>
                <w:rStyle w:val="Hipercze"/>
                <w:noProof/>
              </w:rPr>
              <w:t xml:space="preserve">Część XXI. Formalności, jakie należy dopełnić przed zawarciem umowy – </w:t>
            </w:r>
            <w:r w:rsidRPr="00C53967">
              <w:rPr>
                <w:rStyle w:val="Hipercze"/>
                <w:i/>
                <w:iCs/>
                <w:noProof/>
              </w:rPr>
              <w:t>nie dotyczy</w:t>
            </w:r>
            <w:r>
              <w:rPr>
                <w:noProof/>
                <w:webHidden/>
              </w:rPr>
              <w:tab/>
            </w:r>
            <w:r>
              <w:rPr>
                <w:noProof/>
                <w:webHidden/>
              </w:rPr>
              <w:fldChar w:fldCharType="begin"/>
            </w:r>
            <w:r>
              <w:rPr>
                <w:noProof/>
                <w:webHidden/>
              </w:rPr>
              <w:instrText xml:space="preserve"> PAGEREF _Toc212526022 \h </w:instrText>
            </w:r>
            <w:r>
              <w:rPr>
                <w:noProof/>
                <w:webHidden/>
              </w:rPr>
            </w:r>
            <w:r>
              <w:rPr>
                <w:noProof/>
                <w:webHidden/>
              </w:rPr>
              <w:fldChar w:fldCharType="separate"/>
            </w:r>
            <w:r w:rsidR="00B2648B">
              <w:rPr>
                <w:noProof/>
                <w:webHidden/>
              </w:rPr>
              <w:t>18</w:t>
            </w:r>
            <w:r>
              <w:rPr>
                <w:noProof/>
                <w:webHidden/>
              </w:rPr>
              <w:fldChar w:fldCharType="end"/>
            </w:r>
          </w:hyperlink>
        </w:p>
        <w:p w14:paraId="0293EBFC" w14:textId="4F1035CA"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23" w:history="1">
            <w:r w:rsidRPr="00C53967">
              <w:rPr>
                <w:rStyle w:val="Hipercze"/>
                <w:noProof/>
              </w:rPr>
              <w:t>Część XXII. Pouczenie o środkach ochrony prawnej.</w:t>
            </w:r>
            <w:r>
              <w:rPr>
                <w:noProof/>
                <w:webHidden/>
              </w:rPr>
              <w:tab/>
            </w:r>
            <w:r>
              <w:rPr>
                <w:noProof/>
                <w:webHidden/>
              </w:rPr>
              <w:fldChar w:fldCharType="begin"/>
            </w:r>
            <w:r>
              <w:rPr>
                <w:noProof/>
                <w:webHidden/>
              </w:rPr>
              <w:instrText xml:space="preserve"> PAGEREF _Toc212526023 \h </w:instrText>
            </w:r>
            <w:r>
              <w:rPr>
                <w:noProof/>
                <w:webHidden/>
              </w:rPr>
            </w:r>
            <w:r>
              <w:rPr>
                <w:noProof/>
                <w:webHidden/>
              </w:rPr>
              <w:fldChar w:fldCharType="separate"/>
            </w:r>
            <w:r w:rsidR="00B2648B">
              <w:rPr>
                <w:noProof/>
                <w:webHidden/>
              </w:rPr>
              <w:t>18</w:t>
            </w:r>
            <w:r>
              <w:rPr>
                <w:noProof/>
                <w:webHidden/>
              </w:rPr>
              <w:fldChar w:fldCharType="end"/>
            </w:r>
          </w:hyperlink>
        </w:p>
        <w:p w14:paraId="7FD0CD7A" w14:textId="76DDD4BF" w:rsidR="001B14D1" w:rsidRDefault="001B14D1">
          <w:pPr>
            <w:pStyle w:val="Spistreci1"/>
            <w:rPr>
              <w:rFonts w:asciiTheme="minorHAnsi" w:eastAsiaTheme="minorEastAsia" w:hAnsiTheme="minorHAnsi" w:cstheme="minorBidi"/>
              <w:noProof/>
              <w:kern w:val="2"/>
              <w:sz w:val="24"/>
              <w:szCs w:val="24"/>
              <w14:ligatures w14:val="standardContextual"/>
            </w:rPr>
          </w:pPr>
          <w:hyperlink w:anchor="_Toc212526024" w:history="1">
            <w:r w:rsidRPr="00C53967">
              <w:rPr>
                <w:rStyle w:val="Hipercze"/>
                <w:noProof/>
              </w:rPr>
              <w:t>Wykaz załączników</w:t>
            </w:r>
            <w:r>
              <w:rPr>
                <w:noProof/>
                <w:webHidden/>
              </w:rPr>
              <w:tab/>
            </w:r>
            <w:r>
              <w:rPr>
                <w:noProof/>
                <w:webHidden/>
              </w:rPr>
              <w:fldChar w:fldCharType="begin"/>
            </w:r>
            <w:r>
              <w:rPr>
                <w:noProof/>
                <w:webHidden/>
              </w:rPr>
              <w:instrText xml:space="preserve"> PAGEREF _Toc212526024 \h </w:instrText>
            </w:r>
            <w:r>
              <w:rPr>
                <w:noProof/>
                <w:webHidden/>
              </w:rPr>
            </w:r>
            <w:r>
              <w:rPr>
                <w:noProof/>
                <w:webHidden/>
              </w:rPr>
              <w:fldChar w:fldCharType="separate"/>
            </w:r>
            <w:r w:rsidR="00B2648B">
              <w:rPr>
                <w:noProof/>
                <w:webHidden/>
              </w:rPr>
              <w:t>18</w:t>
            </w:r>
            <w:r>
              <w:rPr>
                <w:noProof/>
                <w:webHidden/>
              </w:rPr>
              <w:fldChar w:fldCharType="end"/>
            </w:r>
          </w:hyperlink>
        </w:p>
        <w:p w14:paraId="0F395070" w14:textId="0867C49A"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252600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8BAFBE1" w14:textId="77777777" w:rsidR="00E144A3" w:rsidRPr="00057162" w:rsidRDefault="00E144A3" w:rsidP="00E144A3">
      <w:pPr>
        <w:spacing w:before="120"/>
        <w:jc w:val="both"/>
        <w:rPr>
          <w:bCs/>
          <w:iCs/>
          <w:sz w:val="24"/>
          <w:szCs w:val="24"/>
        </w:rPr>
      </w:pPr>
      <w:bookmarkStart w:id="4" w:name="_Toc106095838"/>
      <w:bookmarkStart w:id="5" w:name="_Toc106096382"/>
      <w:r>
        <w:rPr>
          <w:bCs/>
          <w:iCs/>
          <w:sz w:val="24"/>
          <w:szCs w:val="24"/>
        </w:rPr>
        <w:t>Centrala Polskiej Grupy Górniczej S.A.</w:t>
      </w:r>
    </w:p>
    <w:p w14:paraId="385DE046" w14:textId="77777777" w:rsidR="00E144A3" w:rsidRDefault="00E144A3" w:rsidP="00E144A3">
      <w:pPr>
        <w:spacing w:before="120"/>
        <w:jc w:val="both"/>
        <w:rPr>
          <w:bCs/>
          <w:iCs/>
          <w:sz w:val="24"/>
          <w:szCs w:val="24"/>
        </w:rPr>
      </w:pPr>
      <w:r>
        <w:rPr>
          <w:bCs/>
          <w:iCs/>
          <w:sz w:val="24"/>
          <w:szCs w:val="24"/>
        </w:rPr>
        <w:t>ul. Powstańców 30, 40-039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2526003"/>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252600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5412D2F0" w14:textId="33DD3220" w:rsidR="00E144A3" w:rsidRPr="00E144A3" w:rsidRDefault="00F13DFD" w:rsidP="00E144A3">
      <w:pPr>
        <w:pStyle w:val="Akapitzlist"/>
        <w:numPr>
          <w:ilvl w:val="0"/>
          <w:numId w:val="1"/>
        </w:numPr>
        <w:spacing w:before="120" w:line="312" w:lineRule="auto"/>
        <w:contextualSpacing w:val="0"/>
        <w:jc w:val="both"/>
        <w:rPr>
          <w:bCs/>
        </w:rPr>
      </w:pPr>
      <w:r w:rsidRPr="00057162">
        <w:t xml:space="preserve">Przedmiotem zamówienia jest: </w:t>
      </w:r>
      <w:r w:rsidR="00E144A3" w:rsidRPr="00E144A3">
        <w:rPr>
          <w:i/>
        </w:rPr>
        <w:t>Wykonanie i dostawa okolicznościowych paczek świątecznych dla dzieci (do 16. roku życia) pracowników Centrali Polskiej Grupy Górniczej S.A.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2E1A704"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E144A3">
        <w:t xml:space="preserve"> </w:t>
      </w:r>
      <w:r w:rsidR="00E144A3" w:rsidRPr="00650D4B">
        <w:t>15842000-2</w:t>
      </w:r>
      <w:r w:rsidR="00E144A3">
        <w:t>.</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252600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252600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E144A3" w:rsidRDefault="00F625E4" w:rsidP="00933285">
      <w:pPr>
        <w:pStyle w:val="Akapitzlist"/>
        <w:numPr>
          <w:ilvl w:val="0"/>
          <w:numId w:val="2"/>
        </w:numPr>
        <w:spacing w:before="120" w:line="312" w:lineRule="auto"/>
        <w:contextualSpacing w:val="0"/>
        <w:jc w:val="both"/>
      </w:pPr>
      <w:bookmarkStart w:id="16" w:name="_Hlk91670677"/>
      <w:r w:rsidRPr="00E144A3">
        <w:t xml:space="preserve">Wykluczeniu z postępowania </w:t>
      </w:r>
      <w:r w:rsidR="00501126" w:rsidRPr="00E144A3">
        <w:t>podlega</w:t>
      </w:r>
      <w:r w:rsidRPr="00E144A3">
        <w:t xml:space="preserve"> </w:t>
      </w:r>
      <w:r w:rsidR="008616AB" w:rsidRPr="00E144A3">
        <w:t>Wykonawca</w:t>
      </w:r>
      <w:r w:rsidRPr="00E144A3">
        <w:t>:</w:t>
      </w:r>
    </w:p>
    <w:bookmarkEnd w:id="16"/>
    <w:p w14:paraId="7A2605AD" w14:textId="77777777" w:rsidR="000D5BA1" w:rsidRPr="00E144A3" w:rsidRDefault="009F7D68" w:rsidP="000D5BA1">
      <w:pPr>
        <w:pStyle w:val="Akapitzlist"/>
        <w:numPr>
          <w:ilvl w:val="1"/>
          <w:numId w:val="2"/>
        </w:numPr>
        <w:spacing w:before="120" w:line="312" w:lineRule="auto"/>
        <w:ind w:left="709" w:hanging="425"/>
        <w:contextualSpacing w:val="0"/>
        <w:jc w:val="both"/>
      </w:pPr>
      <w:r w:rsidRPr="00E144A3">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E144A3" w:rsidRDefault="000D5BA1" w:rsidP="000D5BA1">
      <w:pPr>
        <w:pStyle w:val="Akapitzlist"/>
        <w:numPr>
          <w:ilvl w:val="1"/>
          <w:numId w:val="2"/>
        </w:numPr>
        <w:spacing w:before="120" w:line="312" w:lineRule="auto"/>
        <w:ind w:left="709" w:hanging="425"/>
        <w:contextualSpacing w:val="0"/>
        <w:jc w:val="both"/>
      </w:pPr>
      <w:r w:rsidRPr="00E144A3">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E144A3" w:rsidRDefault="000D5BA1" w:rsidP="000D5BA1">
      <w:pPr>
        <w:pStyle w:val="Akapitzlist"/>
        <w:numPr>
          <w:ilvl w:val="1"/>
          <w:numId w:val="2"/>
        </w:numPr>
        <w:spacing w:before="120" w:line="312" w:lineRule="auto"/>
        <w:ind w:left="709" w:hanging="425"/>
        <w:contextualSpacing w:val="0"/>
        <w:jc w:val="both"/>
      </w:pPr>
      <w:r w:rsidRPr="00E144A3">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E144A3" w:rsidRDefault="000D5BA1" w:rsidP="000D5BA1">
      <w:pPr>
        <w:pStyle w:val="Akapitzlist"/>
        <w:numPr>
          <w:ilvl w:val="1"/>
          <w:numId w:val="2"/>
        </w:numPr>
        <w:spacing w:before="120" w:line="312" w:lineRule="auto"/>
        <w:ind w:left="709" w:hanging="425"/>
        <w:contextualSpacing w:val="0"/>
        <w:jc w:val="both"/>
      </w:pPr>
      <w:r w:rsidRPr="00E144A3">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E144A3" w:rsidRDefault="000D5BA1" w:rsidP="000D5BA1">
      <w:pPr>
        <w:pStyle w:val="Akapitzlist"/>
        <w:numPr>
          <w:ilvl w:val="1"/>
          <w:numId w:val="2"/>
        </w:numPr>
        <w:spacing w:before="120" w:line="312" w:lineRule="auto"/>
        <w:ind w:left="709" w:hanging="425"/>
        <w:contextualSpacing w:val="0"/>
        <w:jc w:val="both"/>
      </w:pPr>
      <w:r w:rsidRPr="00E144A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E144A3" w:rsidRDefault="000D5BA1" w:rsidP="000D5BA1">
      <w:pPr>
        <w:pStyle w:val="Akapitzlist"/>
        <w:numPr>
          <w:ilvl w:val="1"/>
          <w:numId w:val="2"/>
        </w:numPr>
        <w:spacing w:before="120" w:line="312" w:lineRule="auto"/>
        <w:ind w:left="709" w:hanging="425"/>
        <w:contextualSpacing w:val="0"/>
        <w:jc w:val="both"/>
      </w:pPr>
      <w:r w:rsidRPr="00E144A3">
        <w:t xml:space="preserve">który przedstawił informacje wprowadzające w błąd, co mogło mieć wpływ na decyzje podejmowane przez Zamawiającego w postępowaniu o udzielenie zamówienia; </w:t>
      </w:r>
    </w:p>
    <w:p w14:paraId="61E48B6F" w14:textId="07B907B8" w:rsidR="000D5BA1" w:rsidRPr="00E144A3" w:rsidRDefault="000D5BA1" w:rsidP="000D5BA1">
      <w:pPr>
        <w:pStyle w:val="Akapitzlist"/>
        <w:numPr>
          <w:ilvl w:val="1"/>
          <w:numId w:val="2"/>
        </w:numPr>
        <w:spacing w:before="120" w:line="312" w:lineRule="auto"/>
        <w:ind w:left="709" w:hanging="425"/>
        <w:contextualSpacing w:val="0"/>
        <w:jc w:val="both"/>
      </w:pPr>
      <w:r w:rsidRPr="00E144A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144A3">
        <w:rPr>
          <w:rFonts w:eastAsiaTheme="minorHAnsi"/>
          <w:color w:val="000000"/>
          <w:sz w:val="23"/>
          <w:szCs w:val="23"/>
          <w:lang w:eastAsia="en-US"/>
        </w:rPr>
        <w:t xml:space="preserve">oraz w rozporządzeniu (UE) 2022/576, </w:t>
      </w:r>
      <w:proofErr w:type="spellStart"/>
      <w:r w:rsidRPr="00E144A3">
        <w:rPr>
          <w:rFonts w:eastAsiaTheme="minorHAnsi"/>
          <w:color w:val="000000"/>
          <w:sz w:val="23"/>
          <w:szCs w:val="23"/>
          <w:lang w:eastAsia="en-US"/>
        </w:rPr>
        <w:t>tj</w:t>
      </w:r>
      <w:proofErr w:type="spellEnd"/>
      <w:r w:rsidRPr="00E144A3">
        <w:rPr>
          <w:rFonts w:eastAsiaTheme="minorHAnsi"/>
          <w:color w:val="000000"/>
          <w:sz w:val="23"/>
          <w:szCs w:val="23"/>
          <w:lang w:eastAsia="en-US"/>
        </w:rPr>
        <w:t xml:space="preserve">: </w:t>
      </w:r>
    </w:p>
    <w:p w14:paraId="6AE61035" w14:textId="77777777" w:rsidR="000D5BA1" w:rsidRPr="00E144A3" w:rsidRDefault="000D5BA1" w:rsidP="000D5BA1">
      <w:pPr>
        <w:numPr>
          <w:ilvl w:val="2"/>
          <w:numId w:val="2"/>
        </w:numPr>
        <w:autoSpaceDE w:val="0"/>
        <w:autoSpaceDN w:val="0"/>
        <w:adjustRightInd w:val="0"/>
        <w:spacing w:line="312" w:lineRule="auto"/>
        <w:ind w:left="1077" w:hanging="357"/>
        <w:jc w:val="both"/>
        <w:rPr>
          <w:sz w:val="24"/>
          <w:szCs w:val="24"/>
        </w:rPr>
      </w:pPr>
      <w:r w:rsidRPr="00E144A3">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144A3">
        <w:rPr>
          <w:sz w:val="24"/>
          <w:szCs w:val="24"/>
        </w:rPr>
        <w:t>Dz.Urz</w:t>
      </w:r>
      <w:proofErr w:type="spellEnd"/>
      <w:r w:rsidRPr="00E144A3">
        <w:rPr>
          <w:sz w:val="24"/>
          <w:szCs w:val="24"/>
        </w:rPr>
        <w:t xml:space="preserve">. UE L 134 z 20.05.2006, str. 1 z </w:t>
      </w:r>
      <w:proofErr w:type="spellStart"/>
      <w:r w:rsidRPr="00E144A3">
        <w:rPr>
          <w:sz w:val="24"/>
          <w:szCs w:val="24"/>
        </w:rPr>
        <w:t>późn</w:t>
      </w:r>
      <w:proofErr w:type="spellEnd"/>
      <w:r w:rsidRPr="00E144A3">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144A3">
        <w:rPr>
          <w:sz w:val="24"/>
          <w:szCs w:val="24"/>
        </w:rPr>
        <w:t>Dz.Urz</w:t>
      </w:r>
      <w:proofErr w:type="spellEnd"/>
      <w:r w:rsidRPr="00E144A3">
        <w:rPr>
          <w:sz w:val="24"/>
          <w:szCs w:val="24"/>
        </w:rPr>
        <w:t xml:space="preserve">. UE L 78 z 17.03.2014, str. 6, z </w:t>
      </w:r>
      <w:proofErr w:type="spellStart"/>
      <w:r w:rsidRPr="00E144A3">
        <w:rPr>
          <w:sz w:val="24"/>
          <w:szCs w:val="24"/>
        </w:rPr>
        <w:t>późn</w:t>
      </w:r>
      <w:proofErr w:type="spellEnd"/>
      <w:r w:rsidRPr="00E144A3">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E144A3"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144A3">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E144A3"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144A3">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E144A3">
        <w:rPr>
          <w:rFonts w:eastAsiaTheme="minorHAnsi"/>
          <w:color w:val="000000"/>
          <w:sz w:val="23"/>
          <w:szCs w:val="23"/>
          <w:lang w:eastAsia="en-US"/>
        </w:rPr>
        <w:t>późn</w:t>
      </w:r>
      <w:proofErr w:type="spellEnd"/>
      <w:r w:rsidRPr="00E144A3">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E144A3"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144A3">
        <w:rPr>
          <w:rFonts w:eastAsiaTheme="minorHAnsi"/>
          <w:color w:val="000000"/>
          <w:sz w:val="23"/>
          <w:szCs w:val="23"/>
          <w:lang w:eastAsia="en-US"/>
        </w:rPr>
        <w:t>Wykonawcy, którzy realizują zamówienie na rzecz lub z udziałem:</w:t>
      </w:r>
    </w:p>
    <w:p w14:paraId="747BDB54" w14:textId="77777777" w:rsidR="00544141" w:rsidRPr="00E144A3"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E144A3">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E144A3"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E144A3">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E144A3">
        <w:rPr>
          <w:rFonts w:eastAsiaTheme="minorHAnsi"/>
          <w:color w:val="000000"/>
          <w:sz w:val="23"/>
          <w:szCs w:val="23"/>
          <w:lang w:eastAsia="en-US"/>
        </w:rPr>
        <w:t>tirecie</w:t>
      </w:r>
      <w:proofErr w:type="spellEnd"/>
      <w:r w:rsidRPr="00E144A3">
        <w:rPr>
          <w:rFonts w:eastAsiaTheme="minorHAnsi"/>
          <w:color w:val="000000"/>
          <w:sz w:val="23"/>
          <w:szCs w:val="23"/>
          <w:lang w:eastAsia="en-US"/>
        </w:rPr>
        <w:t xml:space="preserve"> 1); lub </w:t>
      </w:r>
    </w:p>
    <w:p w14:paraId="71F84EA7" w14:textId="171A6265" w:rsidR="00544141" w:rsidRPr="00E144A3"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E144A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E144A3"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E144A3">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E144A3" w:rsidRDefault="00544141" w:rsidP="00544141">
      <w:pPr>
        <w:pStyle w:val="Akapitzlist"/>
        <w:numPr>
          <w:ilvl w:val="1"/>
          <w:numId w:val="2"/>
        </w:numPr>
        <w:spacing w:before="120" w:line="312" w:lineRule="auto"/>
        <w:ind w:left="709" w:hanging="425"/>
        <w:contextualSpacing w:val="0"/>
        <w:jc w:val="both"/>
      </w:pPr>
      <w:r w:rsidRPr="00E144A3">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E144A3" w:rsidRDefault="00544141" w:rsidP="00544141">
      <w:pPr>
        <w:pStyle w:val="Akapitzlist"/>
        <w:numPr>
          <w:ilvl w:val="1"/>
          <w:numId w:val="2"/>
        </w:numPr>
        <w:spacing w:before="120" w:line="312" w:lineRule="auto"/>
        <w:ind w:left="709" w:hanging="425"/>
        <w:contextualSpacing w:val="0"/>
        <w:jc w:val="both"/>
      </w:pPr>
      <w:r w:rsidRPr="00E144A3">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E144A3" w:rsidRDefault="00544141" w:rsidP="00544141">
      <w:pPr>
        <w:pStyle w:val="Akapitzlist"/>
        <w:numPr>
          <w:ilvl w:val="2"/>
          <w:numId w:val="2"/>
        </w:numPr>
        <w:spacing w:before="120" w:line="312" w:lineRule="auto"/>
        <w:contextualSpacing w:val="0"/>
        <w:jc w:val="both"/>
      </w:pPr>
      <w:r w:rsidRPr="00E144A3">
        <w:rPr>
          <w:rFonts w:eastAsiaTheme="minorHAnsi"/>
          <w:color w:val="000000"/>
          <w:sz w:val="23"/>
          <w:szCs w:val="23"/>
          <w:lang w:eastAsia="en-US"/>
        </w:rPr>
        <w:t xml:space="preserve">odmówił zawarcia umowy, lub </w:t>
      </w:r>
    </w:p>
    <w:p w14:paraId="377F70E1" w14:textId="77777777" w:rsidR="00544141" w:rsidRPr="00E144A3" w:rsidRDefault="00544141" w:rsidP="00544141">
      <w:pPr>
        <w:pStyle w:val="Akapitzlist"/>
        <w:numPr>
          <w:ilvl w:val="2"/>
          <w:numId w:val="2"/>
        </w:numPr>
        <w:spacing w:before="120" w:line="312" w:lineRule="auto"/>
        <w:contextualSpacing w:val="0"/>
        <w:jc w:val="both"/>
      </w:pPr>
      <w:r w:rsidRPr="00E144A3">
        <w:rPr>
          <w:rFonts w:eastAsiaTheme="minorHAnsi"/>
          <w:color w:val="000000"/>
          <w:sz w:val="23"/>
          <w:szCs w:val="23"/>
          <w:lang w:eastAsia="en-US"/>
        </w:rPr>
        <w:t xml:space="preserve">wycofał ofertę, lub </w:t>
      </w:r>
    </w:p>
    <w:p w14:paraId="39974A80" w14:textId="5F3CB883" w:rsidR="00544141" w:rsidRPr="00E144A3" w:rsidRDefault="00544141" w:rsidP="00544141">
      <w:pPr>
        <w:pStyle w:val="Akapitzlist"/>
        <w:numPr>
          <w:ilvl w:val="2"/>
          <w:numId w:val="2"/>
        </w:numPr>
        <w:spacing w:before="120" w:line="312" w:lineRule="auto"/>
        <w:contextualSpacing w:val="0"/>
        <w:jc w:val="both"/>
      </w:pPr>
      <w:r w:rsidRPr="00E144A3">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E144A3" w:rsidRDefault="00544141" w:rsidP="00544141">
      <w:pPr>
        <w:pStyle w:val="Akapitzlist"/>
        <w:numPr>
          <w:ilvl w:val="1"/>
          <w:numId w:val="2"/>
        </w:numPr>
        <w:spacing w:before="120" w:line="312" w:lineRule="auto"/>
        <w:ind w:left="709" w:hanging="425"/>
        <w:contextualSpacing w:val="0"/>
        <w:jc w:val="both"/>
      </w:pPr>
      <w:r w:rsidRPr="00E144A3">
        <w:rPr>
          <w:rFonts w:eastAsiaTheme="minorHAnsi"/>
          <w:color w:val="000000"/>
          <w:sz w:val="23"/>
          <w:szCs w:val="23"/>
          <w:lang w:eastAsia="en-US"/>
        </w:rPr>
        <w:t xml:space="preserve">który, w przypadku zamówień, o których mowa w § 30 ust. </w:t>
      </w:r>
      <w:r w:rsidR="00FF12A5" w:rsidRPr="00E144A3">
        <w:rPr>
          <w:rFonts w:eastAsiaTheme="minorHAnsi"/>
          <w:color w:val="000000"/>
          <w:sz w:val="23"/>
          <w:szCs w:val="23"/>
          <w:lang w:eastAsia="en-US"/>
        </w:rPr>
        <w:t>5</w:t>
      </w:r>
      <w:r w:rsidRPr="00E144A3">
        <w:rPr>
          <w:rFonts w:eastAsiaTheme="minorHAnsi"/>
          <w:color w:val="000000"/>
          <w:sz w:val="23"/>
          <w:szCs w:val="23"/>
          <w:lang w:eastAsia="en-US"/>
        </w:rPr>
        <w:t xml:space="preserve"> Regulaminu oraz innych uzasadnionych interesem Spółki przypadkach: </w:t>
      </w:r>
    </w:p>
    <w:p w14:paraId="135D05C2" w14:textId="294A7683" w:rsidR="00544141" w:rsidRPr="00E144A3" w:rsidRDefault="00544141">
      <w:pPr>
        <w:pStyle w:val="Akapitzlist"/>
        <w:numPr>
          <w:ilvl w:val="2"/>
          <w:numId w:val="89"/>
        </w:numPr>
        <w:spacing w:before="120" w:line="312" w:lineRule="auto"/>
        <w:ind w:left="993" w:hanging="284"/>
        <w:jc w:val="both"/>
      </w:pPr>
      <w:r w:rsidRPr="00E144A3">
        <w:t xml:space="preserve">z przyczyn leżących po jego stronie nie wykonał lub nienależycie wykonał umowę zawartą z Zamawiającym, co doprowadziło do: </w:t>
      </w:r>
    </w:p>
    <w:p w14:paraId="0ECA787C" w14:textId="77777777" w:rsidR="00544141" w:rsidRPr="00E144A3" w:rsidRDefault="00544141">
      <w:pPr>
        <w:pStyle w:val="Akapitzlist"/>
        <w:numPr>
          <w:ilvl w:val="0"/>
          <w:numId w:val="90"/>
        </w:numPr>
        <w:spacing w:before="120" w:line="312" w:lineRule="auto"/>
        <w:ind w:left="1276" w:hanging="283"/>
        <w:jc w:val="both"/>
      </w:pPr>
      <w:r w:rsidRPr="00E144A3">
        <w:t xml:space="preserve">wypowiedzenia lub odstąpienia od umowy, lub </w:t>
      </w:r>
    </w:p>
    <w:p w14:paraId="5AC0FBB7" w14:textId="77777777" w:rsidR="00544141" w:rsidRPr="00E144A3" w:rsidRDefault="00544141">
      <w:pPr>
        <w:pStyle w:val="Akapitzlist"/>
        <w:numPr>
          <w:ilvl w:val="0"/>
          <w:numId w:val="90"/>
        </w:numPr>
        <w:spacing w:before="120" w:line="312" w:lineRule="auto"/>
        <w:ind w:left="1276" w:hanging="283"/>
        <w:jc w:val="both"/>
      </w:pPr>
      <w:r w:rsidRPr="00E144A3">
        <w:t xml:space="preserve">dokonania zakupu zastępczego przez Zamawiającego, lub </w:t>
      </w:r>
    </w:p>
    <w:p w14:paraId="77C7CC94" w14:textId="505151EE" w:rsidR="00544141" w:rsidRPr="00E144A3" w:rsidRDefault="00544141">
      <w:pPr>
        <w:pStyle w:val="Akapitzlist"/>
        <w:numPr>
          <w:ilvl w:val="0"/>
          <w:numId w:val="90"/>
        </w:numPr>
        <w:spacing w:before="120" w:line="312" w:lineRule="auto"/>
        <w:ind w:left="1276" w:hanging="283"/>
        <w:jc w:val="both"/>
      </w:pPr>
      <w:r w:rsidRPr="00E144A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E144A3" w:rsidRDefault="00544141">
      <w:pPr>
        <w:pStyle w:val="Akapitzlist"/>
        <w:numPr>
          <w:ilvl w:val="2"/>
          <w:numId w:val="89"/>
        </w:numPr>
        <w:spacing w:before="120" w:line="312" w:lineRule="auto"/>
        <w:ind w:left="993" w:hanging="284"/>
        <w:jc w:val="both"/>
      </w:pPr>
      <w:r w:rsidRPr="00E144A3">
        <w:t xml:space="preserve">pomimo wyboru jego oferty jako najkorzystniejszej w postępowaniu o udzielenie zamówienia przeprowadzonym przez Zamawiającego, odmówił podpisania umowy, </w:t>
      </w:r>
      <w:r w:rsidRPr="00E144A3">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E144A3" w:rsidRDefault="00544141" w:rsidP="00544141">
      <w:pPr>
        <w:pStyle w:val="Akapitzlist"/>
        <w:numPr>
          <w:ilvl w:val="1"/>
          <w:numId w:val="2"/>
        </w:numPr>
        <w:spacing w:before="120" w:line="312" w:lineRule="auto"/>
        <w:ind w:left="709" w:hanging="425"/>
        <w:contextualSpacing w:val="0"/>
        <w:jc w:val="both"/>
      </w:pPr>
      <w:r w:rsidRPr="00E144A3">
        <w:rPr>
          <w:rFonts w:eastAsiaTheme="minorHAnsi"/>
          <w:color w:val="000000"/>
          <w:sz w:val="23"/>
          <w:szCs w:val="23"/>
          <w:lang w:eastAsia="en-US"/>
        </w:rPr>
        <w:t xml:space="preserve">w przypadkach, o których mowa w ust. 2 pkt </w:t>
      </w:r>
      <w:r w:rsidR="00FF12A5" w:rsidRPr="00E144A3">
        <w:rPr>
          <w:rFonts w:eastAsiaTheme="minorHAnsi"/>
          <w:color w:val="000000"/>
          <w:sz w:val="23"/>
          <w:szCs w:val="23"/>
          <w:lang w:eastAsia="en-US"/>
        </w:rPr>
        <w:t>10</w:t>
      </w:r>
      <w:r w:rsidRPr="00E144A3">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252600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2526008"/>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2526009"/>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lastRenderedPageBreak/>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lastRenderedPageBreak/>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493B25">
        <w:lastRenderedPageBreak/>
        <w:t>zamieszkania Wykonawcy lub miejsce zamieszkania osoby, której dokument miał dotyczyć.</w:t>
      </w:r>
      <w:r w:rsidRPr="00493B25">
        <w:rPr>
          <w:bCs/>
          <w:iCs/>
        </w:rPr>
        <w:t xml:space="preserve"> Postanowienie pkt 2 stosuje się.</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2526010"/>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2526011"/>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252601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F17E2F" w:rsidRDefault="00E37406" w:rsidP="00F17E2F">
      <w:pPr>
        <w:pStyle w:val="Akapitzlist"/>
        <w:spacing w:before="120" w:line="312" w:lineRule="auto"/>
        <w:ind w:left="360"/>
        <w:contextualSpacing w:val="0"/>
        <w:jc w:val="both"/>
        <w:rPr>
          <w:bCs/>
        </w:rPr>
      </w:pPr>
      <w:r w:rsidRPr="00F17E2F">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252601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678568CD" w14:textId="77777777" w:rsidR="00194116" w:rsidRPr="005243D7" w:rsidRDefault="00194116" w:rsidP="00194116">
      <w:pPr>
        <w:pStyle w:val="Akapitzlist"/>
        <w:numPr>
          <w:ilvl w:val="1"/>
          <w:numId w:val="9"/>
        </w:numPr>
        <w:spacing w:before="120" w:line="312" w:lineRule="auto"/>
        <w:contextualSpacing w:val="0"/>
        <w:jc w:val="both"/>
        <w:rPr>
          <w:bCs/>
        </w:rPr>
      </w:pPr>
      <w:r w:rsidRPr="005243D7">
        <w:rPr>
          <w:bCs/>
        </w:rPr>
        <w:t>S</w:t>
      </w:r>
      <w:r w:rsidRPr="00C67470">
        <w:t xml:space="preserve">zczegółowej specyfikacji zawartości paczki sporządzonej zgodnie ze wzorem stanowiącym </w:t>
      </w:r>
      <w:r w:rsidRPr="005243D7">
        <w:rPr>
          <w:b/>
        </w:rPr>
        <w:t>Załącznik nr 2.1</w:t>
      </w:r>
      <w:r w:rsidRPr="00820046">
        <w:t xml:space="preserve"> </w:t>
      </w:r>
      <w:r w:rsidRPr="005243D7">
        <w:rPr>
          <w:b/>
        </w:rPr>
        <w:t>do SWZ</w:t>
      </w:r>
      <w:r w:rsidRPr="00C67470">
        <w:t xml:space="preserve"> wraz z kolorowymi zdjęciami paczki:</w:t>
      </w:r>
    </w:p>
    <w:p w14:paraId="041280E7" w14:textId="77777777" w:rsidR="00194116" w:rsidRPr="00C67470" w:rsidRDefault="00194116" w:rsidP="00194116">
      <w:pPr>
        <w:numPr>
          <w:ilvl w:val="0"/>
          <w:numId w:val="98"/>
        </w:numPr>
        <w:spacing w:line="276" w:lineRule="auto"/>
        <w:ind w:left="1418" w:hanging="425"/>
        <w:jc w:val="both"/>
        <w:rPr>
          <w:sz w:val="24"/>
          <w:szCs w:val="24"/>
        </w:rPr>
      </w:pPr>
      <w:r w:rsidRPr="00C67470">
        <w:rPr>
          <w:sz w:val="24"/>
          <w:szCs w:val="24"/>
        </w:rPr>
        <w:t xml:space="preserve">pierwsze zdjęcie powinno przedstawiać opakowanie paczki, zgodne </w:t>
      </w:r>
      <w:r w:rsidRPr="00C67470">
        <w:rPr>
          <w:sz w:val="24"/>
          <w:szCs w:val="24"/>
        </w:rPr>
        <w:br/>
        <w:t xml:space="preserve">z wymaganiami określonymi w Załączniku nr 1 do SIWZ </w:t>
      </w:r>
      <w:r w:rsidRPr="00C67470">
        <w:rPr>
          <w:i/>
          <w:sz w:val="24"/>
          <w:szCs w:val="24"/>
        </w:rPr>
        <w:t>Szczegółowy opis przedmiotu zamówienia</w:t>
      </w:r>
      <w:r w:rsidRPr="00C67470">
        <w:rPr>
          <w:sz w:val="24"/>
          <w:szCs w:val="24"/>
        </w:rPr>
        <w:t>.</w:t>
      </w:r>
    </w:p>
    <w:p w14:paraId="54E7DE21" w14:textId="77777777" w:rsidR="00194116" w:rsidRPr="00C67470" w:rsidRDefault="00194116" w:rsidP="00194116">
      <w:pPr>
        <w:numPr>
          <w:ilvl w:val="0"/>
          <w:numId w:val="98"/>
        </w:numPr>
        <w:spacing w:line="276" w:lineRule="auto"/>
        <w:ind w:left="1418" w:hanging="425"/>
        <w:jc w:val="both"/>
        <w:rPr>
          <w:sz w:val="24"/>
          <w:szCs w:val="24"/>
        </w:rPr>
      </w:pPr>
      <w:r w:rsidRPr="00C67470">
        <w:rPr>
          <w:sz w:val="24"/>
          <w:szCs w:val="24"/>
        </w:rPr>
        <w:t xml:space="preserve">drugie zdjęcie powinno przedstawiać zawartość paczki, tj. wszystkie produkty wchodzące w jej skład </w:t>
      </w:r>
      <w:r w:rsidRPr="00A3719E">
        <w:rPr>
          <w:sz w:val="24"/>
          <w:szCs w:val="24"/>
        </w:rPr>
        <w:t>zgodnie z załącznikiem nr 2.1, rozłożone w sposób pozwalający na ich identyfikację.</w:t>
      </w:r>
      <w:r w:rsidRPr="00C67470">
        <w:rPr>
          <w:sz w:val="24"/>
          <w:szCs w:val="24"/>
        </w:rPr>
        <w:t xml:space="preserve"> </w:t>
      </w:r>
    </w:p>
    <w:p w14:paraId="5E418B60" w14:textId="77777777" w:rsidR="00194116" w:rsidRPr="00194116" w:rsidRDefault="00194116" w:rsidP="00194116">
      <w:pPr>
        <w:spacing w:line="276" w:lineRule="auto"/>
        <w:ind w:left="284"/>
        <w:jc w:val="both"/>
        <w:rPr>
          <w:sz w:val="24"/>
          <w:szCs w:val="24"/>
          <w:u w:val="single"/>
        </w:rPr>
      </w:pPr>
      <w:r w:rsidRPr="00194116">
        <w:rPr>
          <w:sz w:val="24"/>
          <w:szCs w:val="24"/>
          <w:u w:val="single"/>
        </w:rPr>
        <w:t>Uwaga:</w:t>
      </w:r>
    </w:p>
    <w:p w14:paraId="138CD797" w14:textId="77777777" w:rsidR="00194116" w:rsidRPr="00C67470" w:rsidRDefault="00194116" w:rsidP="00194116">
      <w:pPr>
        <w:spacing w:line="276" w:lineRule="auto"/>
        <w:ind w:left="284"/>
        <w:jc w:val="both"/>
        <w:rPr>
          <w:color w:val="FF0000"/>
          <w:sz w:val="24"/>
          <w:szCs w:val="24"/>
        </w:rPr>
      </w:pPr>
      <w:r w:rsidRPr="00C67470">
        <w:rPr>
          <w:sz w:val="24"/>
          <w:szCs w:val="24"/>
        </w:rPr>
        <w:t xml:space="preserve">Ww. zdjęcia stanowią integralną część Oferty i muszą być złożone w sposób opisany </w:t>
      </w:r>
      <w:r>
        <w:rPr>
          <w:sz w:val="24"/>
          <w:szCs w:val="24"/>
        </w:rPr>
        <w:t>poniżej (Sposób złożenia oferty).</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w:t>
      </w:r>
      <w:r w:rsidRPr="00057162">
        <w:rPr>
          <w:bCs/>
        </w:rPr>
        <w:lastRenderedPageBreak/>
        <w:t xml:space="preserve">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lastRenderedPageBreak/>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2526014"/>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F17E2F" w:rsidRDefault="007C36FB" w:rsidP="00933285">
      <w:pPr>
        <w:pStyle w:val="Akapitzlist"/>
        <w:numPr>
          <w:ilvl w:val="0"/>
          <w:numId w:val="10"/>
        </w:numPr>
        <w:spacing w:before="120" w:line="312" w:lineRule="auto"/>
        <w:contextualSpacing w:val="0"/>
        <w:jc w:val="both"/>
        <w:rPr>
          <w:b/>
        </w:rPr>
      </w:pPr>
      <w:r w:rsidRPr="00F17E2F">
        <w:rPr>
          <w:b/>
          <w:bCs/>
        </w:rPr>
        <w:t>Składanie i otwarcie ofert następuje</w:t>
      </w:r>
      <w:r w:rsidR="00F94DFE" w:rsidRPr="00F17E2F">
        <w:rPr>
          <w:b/>
          <w:bCs/>
        </w:rPr>
        <w:t xml:space="preserve"> w</w:t>
      </w:r>
      <w:r w:rsidRPr="00F17E2F">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7F9142EB" w14:textId="684BB25B" w:rsidR="004B64BD" w:rsidRPr="00900F74" w:rsidRDefault="004B64BD" w:rsidP="004B64BD">
      <w:pPr>
        <w:pStyle w:val="Ustp"/>
        <w:numPr>
          <w:ilvl w:val="0"/>
          <w:numId w:val="10"/>
        </w:numPr>
        <w:rPr>
          <w:strike/>
        </w:rPr>
      </w:pPr>
      <w:bookmarkStart w:id="47" w:name="_Hlk66272020"/>
      <w:r w:rsidRPr="00900F74">
        <w:t xml:space="preserve">Informacja o złożonych ofertach zostanie opublikowana w Profilu Nabywcy i zawierać będzie następujące informacje: nazwy (firmy), adresy </w:t>
      </w:r>
      <w:r w:rsidR="008616AB" w:rsidRPr="00900F74">
        <w:t>Wykonawców</w:t>
      </w:r>
      <w:r w:rsidRPr="00900F74">
        <w:t xml:space="preserve">, informacje dotyczące ceny i informację o akceptacji przez </w:t>
      </w:r>
      <w:r w:rsidR="008616AB" w:rsidRPr="00900F74">
        <w:t>Wykonawców</w:t>
      </w:r>
      <w:r w:rsidRPr="00900F74">
        <w:t xml:space="preserve"> wszystkich warunków określonych w SWZ</w:t>
      </w:r>
      <w:r w:rsidR="00B56D12" w:rsidRPr="00900F74">
        <w:t xml:space="preserve"> a także wynik z przeprowadzonej oceny paczek (ilość uzyskanych punktów).</w:t>
      </w:r>
    </w:p>
    <w:p w14:paraId="2ED089C7" w14:textId="6C205E2F" w:rsidR="00702596" w:rsidRPr="003C02CC" w:rsidRDefault="000A77EF" w:rsidP="00BB2AD0">
      <w:pPr>
        <w:pStyle w:val="Akapitzlist"/>
        <w:numPr>
          <w:ilvl w:val="0"/>
          <w:numId w:val="10"/>
        </w:numPr>
        <w:spacing w:before="120" w:line="312" w:lineRule="auto"/>
        <w:contextualSpacing w:val="0"/>
        <w:jc w:val="both"/>
        <w:rPr>
          <w:b/>
        </w:rPr>
      </w:pPr>
      <w:r w:rsidRPr="003C02CC">
        <w:rPr>
          <w:bCs/>
        </w:rPr>
        <w:t xml:space="preserve">Wykonawca pozostaje związany złożoną ofertą </w:t>
      </w:r>
      <w:r w:rsidR="003C02CC" w:rsidRPr="003C02CC">
        <w:rPr>
          <w:b/>
        </w:rPr>
        <w:t>w terminie wskazanym w EFO</w:t>
      </w:r>
      <w:r w:rsidR="003C02CC" w:rsidRPr="003C02CC">
        <w:rPr>
          <w:bCs/>
        </w:rPr>
        <w:t xml:space="preserve">. </w:t>
      </w:r>
      <w:r w:rsidRPr="003C02C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12526015"/>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12526016"/>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1252601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019EFA59" w14:textId="77777777" w:rsidR="00F311DA" w:rsidRPr="00022662" w:rsidRDefault="00F311DA" w:rsidP="00F311DA">
      <w:pPr>
        <w:spacing w:line="360" w:lineRule="auto"/>
        <w:jc w:val="both"/>
        <w:rPr>
          <w:bCs/>
          <w:sz w:val="24"/>
          <w:szCs w:val="24"/>
        </w:rPr>
      </w:pPr>
      <w:bookmarkStart w:id="58" w:name="_Hlk106623427"/>
      <w:r w:rsidRPr="00022662">
        <w:rPr>
          <w:bCs/>
          <w:sz w:val="24"/>
          <w:szCs w:val="24"/>
        </w:rPr>
        <w:t xml:space="preserve">Poniżej opis kryteriów, którymi Zamawiający będzie się kierował przy wyborze oferty, wraz </w:t>
      </w:r>
      <w:r w:rsidRPr="00022662">
        <w:rPr>
          <w:bCs/>
          <w:sz w:val="24"/>
          <w:szCs w:val="24"/>
        </w:rPr>
        <w:br/>
        <w:t>z podaniem znaczenia tych kryteriów:</w:t>
      </w:r>
    </w:p>
    <w:p w14:paraId="4AF6CDF2" w14:textId="77777777" w:rsidR="00F311DA" w:rsidRPr="00022662" w:rsidRDefault="00F311DA" w:rsidP="00F311DA">
      <w:pPr>
        <w:numPr>
          <w:ilvl w:val="0"/>
          <w:numId w:val="92"/>
        </w:numPr>
        <w:spacing w:line="360" w:lineRule="auto"/>
        <w:jc w:val="both"/>
        <w:rPr>
          <w:sz w:val="24"/>
          <w:szCs w:val="24"/>
        </w:rPr>
      </w:pPr>
      <w:r w:rsidRPr="00022662">
        <w:rPr>
          <w:sz w:val="24"/>
          <w:szCs w:val="24"/>
        </w:rPr>
        <w:t>Wybór oferty zostanie dokonany na podstawie następujących kryteriów:</w:t>
      </w:r>
    </w:p>
    <w:p w14:paraId="79479DCB" w14:textId="410D2562" w:rsidR="00F311DA" w:rsidRPr="00022662" w:rsidRDefault="00F311DA" w:rsidP="00F311DA">
      <w:pPr>
        <w:pStyle w:val="bullet"/>
        <w:numPr>
          <w:ilvl w:val="0"/>
          <w:numId w:val="91"/>
        </w:numPr>
        <w:spacing w:before="0" w:after="0" w:line="360" w:lineRule="auto"/>
        <w:ind w:left="993"/>
        <w:jc w:val="both"/>
      </w:pPr>
      <w:r w:rsidRPr="00022662">
        <w:t xml:space="preserve">Cena brutto (C) –  sposób punktacji: cena </w:t>
      </w:r>
      <w:r>
        <w:t>130,00</w:t>
      </w:r>
      <w:r w:rsidRPr="00022662">
        <w:t xml:space="preserve"> zł brutto/paczkę = 1 pkt.</w:t>
      </w:r>
    </w:p>
    <w:p w14:paraId="4B7D7B18" w14:textId="77777777" w:rsidR="00F311DA" w:rsidRPr="00022662" w:rsidRDefault="00F311DA" w:rsidP="00F311DA">
      <w:pPr>
        <w:pStyle w:val="bullet"/>
        <w:numPr>
          <w:ilvl w:val="0"/>
          <w:numId w:val="91"/>
        </w:numPr>
        <w:spacing w:before="0" w:after="0" w:line="360" w:lineRule="auto"/>
        <w:ind w:left="993"/>
        <w:jc w:val="both"/>
      </w:pPr>
      <w:r w:rsidRPr="00022662">
        <w:t xml:space="preserve">Indywidualna ocena członków komisji – suma przydzielonych punktów (I) </w:t>
      </w:r>
    </w:p>
    <w:p w14:paraId="27E8156C" w14:textId="77777777" w:rsidR="00F311DA" w:rsidRPr="00022662" w:rsidRDefault="00F311DA" w:rsidP="00F311DA">
      <w:pPr>
        <w:numPr>
          <w:ilvl w:val="0"/>
          <w:numId w:val="92"/>
        </w:numPr>
        <w:spacing w:line="360" w:lineRule="auto"/>
        <w:jc w:val="both"/>
        <w:rPr>
          <w:sz w:val="24"/>
          <w:szCs w:val="24"/>
        </w:rPr>
      </w:pPr>
      <w:r w:rsidRPr="00022662">
        <w:rPr>
          <w:sz w:val="24"/>
          <w:szCs w:val="24"/>
        </w:rPr>
        <w:t xml:space="preserve">Sposób punktacji: każdy z członków komisji przydzieli 1 (jeden) punkt jego zdaniem najkorzystniejszej propozycji. </w:t>
      </w:r>
    </w:p>
    <w:p w14:paraId="0D8A9193" w14:textId="77777777" w:rsidR="00F311DA" w:rsidRPr="00022662" w:rsidRDefault="00F311DA" w:rsidP="00F311DA">
      <w:pPr>
        <w:numPr>
          <w:ilvl w:val="0"/>
          <w:numId w:val="92"/>
        </w:numPr>
        <w:spacing w:line="360" w:lineRule="auto"/>
        <w:jc w:val="both"/>
        <w:rPr>
          <w:sz w:val="24"/>
          <w:szCs w:val="24"/>
        </w:rPr>
      </w:pPr>
      <w:r w:rsidRPr="00022662">
        <w:rPr>
          <w:sz w:val="24"/>
          <w:szCs w:val="24"/>
        </w:rPr>
        <w:t>Przy ocenie indywidualnej brane będą pod uwagę w szczególności: skład paczki wg propozycji Wykonawcy oraz estetyka opakowania.</w:t>
      </w:r>
    </w:p>
    <w:p w14:paraId="17FF76DE" w14:textId="77777777" w:rsidR="00F311DA" w:rsidRPr="00022662" w:rsidRDefault="00F311DA" w:rsidP="00F311DA">
      <w:pPr>
        <w:numPr>
          <w:ilvl w:val="0"/>
          <w:numId w:val="92"/>
        </w:numPr>
        <w:spacing w:line="360" w:lineRule="auto"/>
        <w:jc w:val="both"/>
        <w:rPr>
          <w:sz w:val="24"/>
          <w:szCs w:val="24"/>
        </w:rPr>
      </w:pPr>
      <w:r w:rsidRPr="00022662">
        <w:rPr>
          <w:sz w:val="24"/>
          <w:szCs w:val="24"/>
        </w:rPr>
        <w:t xml:space="preserve">W przypadku przydzielenia większej sumy punktów ocena członka będzie nieważna i nie będzie brana pod uwagę przy wyborze najkorzystniejszej paczki. </w:t>
      </w:r>
    </w:p>
    <w:p w14:paraId="3E7FDA8C" w14:textId="77777777" w:rsidR="00F311DA" w:rsidRPr="00022662" w:rsidRDefault="00F311DA" w:rsidP="00F311DA">
      <w:pPr>
        <w:numPr>
          <w:ilvl w:val="0"/>
          <w:numId w:val="92"/>
        </w:numPr>
        <w:spacing w:line="360" w:lineRule="auto"/>
        <w:jc w:val="both"/>
        <w:rPr>
          <w:sz w:val="24"/>
          <w:szCs w:val="24"/>
        </w:rPr>
      </w:pPr>
      <w:r w:rsidRPr="00022662">
        <w:rPr>
          <w:sz w:val="24"/>
          <w:szCs w:val="24"/>
        </w:rPr>
        <w:t>Ostateczna ilość punktów danej paczki w kryterium  - Indywidualna ocena członków komisji (I) stanowić będzie suma wszystkich punktów przyznanych paczce przez poszczególnych członków Komisji.</w:t>
      </w:r>
    </w:p>
    <w:p w14:paraId="49EFF3AB" w14:textId="77777777" w:rsidR="00F311DA" w:rsidRPr="00022662" w:rsidRDefault="00F311DA" w:rsidP="00F311DA">
      <w:pPr>
        <w:numPr>
          <w:ilvl w:val="0"/>
          <w:numId w:val="92"/>
        </w:numPr>
        <w:spacing w:line="360" w:lineRule="auto"/>
        <w:jc w:val="both"/>
        <w:rPr>
          <w:sz w:val="24"/>
          <w:szCs w:val="24"/>
        </w:rPr>
      </w:pPr>
      <w:r w:rsidRPr="00022662">
        <w:rPr>
          <w:sz w:val="24"/>
          <w:szCs w:val="24"/>
        </w:rPr>
        <w:t>Za najkorzystniejszą ofertę zostanie uznana ta paczka, która otrzyma najwyższą ocenę punktową OLP (OLP = C + I).</w:t>
      </w:r>
    </w:p>
    <w:p w14:paraId="1563B38D" w14:textId="77777777" w:rsidR="00F311DA" w:rsidRPr="00022662" w:rsidRDefault="00F311DA" w:rsidP="00F311DA">
      <w:pPr>
        <w:numPr>
          <w:ilvl w:val="0"/>
          <w:numId w:val="92"/>
        </w:numPr>
        <w:spacing w:line="360" w:lineRule="auto"/>
        <w:jc w:val="both"/>
        <w:rPr>
          <w:sz w:val="24"/>
          <w:szCs w:val="24"/>
        </w:rPr>
      </w:pPr>
      <w:r w:rsidRPr="00022662">
        <w:rPr>
          <w:sz w:val="24"/>
          <w:szCs w:val="24"/>
        </w:rPr>
        <w:t>W przypadku gdy dwie lub więcej paczek otrzymają taką samą najwyższą ocenę punktową OLP, spośród tych paczek zostanie dokonana ponowna ocena (dogrywka) poprzez głosowanie komisji. Każdy członek Komisji będzie dysponował jednym głosem. Za najkorzystniejszą propozycję zostanie uznana paczka, która otrzyma najwyższą ilość głosów.</w:t>
      </w:r>
    </w:p>
    <w:p w14:paraId="2CEBE631" w14:textId="77777777" w:rsidR="00F311DA" w:rsidRDefault="00F311DA" w:rsidP="00F311DA">
      <w:pPr>
        <w:pStyle w:val="Akapitzlist"/>
        <w:spacing w:before="120" w:line="360" w:lineRule="auto"/>
        <w:ind w:left="360"/>
        <w:jc w:val="both"/>
        <w:rPr>
          <w:bCs/>
          <w:sz w:val="10"/>
          <w:szCs w:val="10"/>
        </w:rPr>
      </w:pPr>
      <w:r w:rsidRPr="00022662">
        <w:lastRenderedPageBreak/>
        <w:t>W przypadku otrzymania takiej samej najwyższej ilości głosów przez dwie lub więcej paczek po przeprowadzonej dogrywce, o sposobie wyboru najkorzystniejszej paczki zdecyduje: głos Przewodniczącego Komisji lub jego zastępcy w przypadku nieobecności Przewodniczącego</w:t>
      </w:r>
      <w:r>
        <w:t>.</w:t>
      </w:r>
    </w:p>
    <w:p w14:paraId="724E586B" w14:textId="77777777" w:rsidR="00F311DA" w:rsidRDefault="00F311DA" w:rsidP="00951AAB">
      <w:pPr>
        <w:pStyle w:val="Akapitzlist"/>
        <w:spacing w:before="120" w:line="312" w:lineRule="auto"/>
        <w:ind w:left="360"/>
        <w:jc w:val="both"/>
        <w:rPr>
          <w:bCs/>
          <w:sz w:val="10"/>
          <w:szCs w:val="10"/>
        </w:rPr>
      </w:pPr>
    </w:p>
    <w:p w14:paraId="1F97078D" w14:textId="22B6567B"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1252601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r w:rsidR="00F311DA">
        <w:rPr>
          <w:rFonts w:ascii="Times New Roman" w:hAnsi="Times New Roman" w:cs="Times New Roman"/>
          <w:color w:val="auto"/>
          <w:sz w:val="24"/>
          <w:szCs w:val="24"/>
        </w:rPr>
        <w:t xml:space="preserve"> – </w:t>
      </w:r>
      <w:r w:rsidR="00F311DA" w:rsidRPr="00F311DA">
        <w:rPr>
          <w:rFonts w:ascii="Times New Roman" w:hAnsi="Times New Roman" w:cs="Times New Roman"/>
          <w:i/>
          <w:iCs/>
          <w:color w:val="auto"/>
          <w:sz w:val="24"/>
          <w:szCs w:val="24"/>
        </w:rPr>
        <w:t>nie dotyczy</w:t>
      </w:r>
      <w:bookmarkEnd w:id="61"/>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4"/>
      <w:bookmarkStart w:id="63" w:name="_Toc106096398"/>
      <w:bookmarkStart w:id="64" w:name="_Toc212526019"/>
      <w:bookmarkEnd w:id="5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2"/>
      <w:bookmarkEnd w:id="63"/>
      <w:bookmarkEnd w:id="64"/>
      <w:r w:rsidR="00694060" w:rsidRPr="00057162">
        <w:rPr>
          <w:rFonts w:ascii="Times New Roman" w:hAnsi="Times New Roman" w:cs="Times New Roman"/>
          <w:color w:val="auto"/>
          <w:sz w:val="24"/>
          <w:szCs w:val="24"/>
        </w:rPr>
        <w:t xml:space="preserve"> </w:t>
      </w:r>
    </w:p>
    <w:p w14:paraId="58393115" w14:textId="48193DD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5"/>
      <w:bookmarkStart w:id="66" w:name="_Toc106096399"/>
      <w:bookmarkStart w:id="67" w:name="_Toc21252602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5"/>
      <w:bookmarkEnd w:id="66"/>
      <w:bookmarkEnd w:id="67"/>
    </w:p>
    <w:p w14:paraId="37EDD736" w14:textId="4525D5AC" w:rsidR="00460DB1" w:rsidRPr="00057162" w:rsidRDefault="006B0420" w:rsidP="00F311DA">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8" w:name="_Toc106095856"/>
      <w:bookmarkStart w:id="69" w:name="_Toc106096400"/>
      <w:bookmarkStart w:id="70" w:name="_Toc21252602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8"/>
      <w:bookmarkEnd w:id="69"/>
      <w:bookmarkEnd w:id="70"/>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Default="007838AB" w:rsidP="004F0E82">
      <w:pPr>
        <w:pStyle w:val="Akapitzlist"/>
        <w:numPr>
          <w:ilvl w:val="0"/>
          <w:numId w:val="15"/>
        </w:numPr>
        <w:spacing w:before="120" w:line="312" w:lineRule="auto"/>
        <w:ind w:left="357" w:hanging="357"/>
        <w:contextualSpacing w:val="0"/>
        <w:jc w:val="both"/>
      </w:pPr>
      <w:bookmarkStart w:id="71"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1"/>
    </w:p>
    <w:p w14:paraId="3A54E064" w14:textId="555A1C1A"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7"/>
      <w:bookmarkStart w:id="73" w:name="_Toc106096401"/>
      <w:bookmarkStart w:id="74" w:name="_Toc21252602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2"/>
      <w:bookmarkEnd w:id="73"/>
      <w:r w:rsidR="00F311DA">
        <w:rPr>
          <w:rFonts w:ascii="Times New Roman" w:hAnsi="Times New Roman" w:cs="Times New Roman"/>
          <w:color w:val="auto"/>
          <w:sz w:val="24"/>
          <w:szCs w:val="24"/>
        </w:rPr>
        <w:t xml:space="preserve"> – </w:t>
      </w:r>
      <w:r w:rsidR="00F311DA" w:rsidRPr="00F311DA">
        <w:rPr>
          <w:rFonts w:ascii="Times New Roman" w:hAnsi="Times New Roman" w:cs="Times New Roman"/>
          <w:i/>
          <w:iCs/>
          <w:color w:val="auto"/>
          <w:sz w:val="24"/>
          <w:szCs w:val="24"/>
        </w:rPr>
        <w:t>nie dotyczy</w:t>
      </w:r>
      <w:bookmarkEnd w:id="74"/>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8"/>
      <w:bookmarkStart w:id="76" w:name="_Toc106096402"/>
      <w:bookmarkStart w:id="77" w:name="_Toc21252602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5"/>
      <w:bookmarkEnd w:id="76"/>
      <w:bookmarkEnd w:id="77"/>
    </w:p>
    <w:p w14:paraId="0686FF24" w14:textId="6C51E87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F311DA">
        <w:rPr>
          <w:sz w:val="24"/>
          <w:szCs w:val="24"/>
        </w:rPr>
        <w:t xml:space="preserve">Wykonawcom </w:t>
      </w:r>
      <w:r w:rsidR="006A01E6" w:rsidRPr="00F311DA">
        <w:rPr>
          <w:sz w:val="24"/>
          <w:szCs w:val="24"/>
        </w:rPr>
        <w:t xml:space="preserve">nie przysługują </w:t>
      </w:r>
      <w:r w:rsidRPr="00F311DA">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9"/>
      <w:bookmarkStart w:id="79" w:name="_Toc106096403"/>
      <w:bookmarkStart w:id="80" w:name="_Toc212526024"/>
      <w:r w:rsidRPr="00057162">
        <w:rPr>
          <w:rFonts w:ascii="Times New Roman" w:hAnsi="Times New Roman" w:cs="Times New Roman"/>
          <w:color w:val="auto"/>
          <w:sz w:val="24"/>
          <w:szCs w:val="24"/>
        </w:rPr>
        <w:t>Wykaz załączników</w:t>
      </w:r>
      <w:bookmarkEnd w:id="78"/>
      <w:bookmarkEnd w:id="79"/>
      <w:bookmarkEnd w:id="80"/>
    </w:p>
    <w:p w14:paraId="700B8B92" w14:textId="4CB83D27" w:rsidR="00F01CBF" w:rsidRPr="00F45A8C" w:rsidRDefault="00F01CBF" w:rsidP="00E32BAD">
      <w:pPr>
        <w:tabs>
          <w:tab w:val="left" w:pos="1843"/>
        </w:tabs>
        <w:jc w:val="both"/>
        <w:rPr>
          <w:b/>
          <w:bCs/>
          <w:sz w:val="22"/>
          <w:szCs w:val="22"/>
        </w:rPr>
      </w:pPr>
      <w:bookmarkStart w:id="81"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1F24DCBF" w14:textId="77777777" w:rsidR="00992AB2" w:rsidRPr="00B56D12" w:rsidRDefault="00992AB2" w:rsidP="00992AB2">
      <w:pPr>
        <w:tabs>
          <w:tab w:val="left" w:pos="1843"/>
        </w:tabs>
        <w:ind w:left="1843" w:hanging="1843"/>
        <w:jc w:val="both"/>
        <w:rPr>
          <w:b/>
          <w:bCs/>
          <w:sz w:val="22"/>
          <w:szCs w:val="22"/>
        </w:rPr>
      </w:pPr>
      <w:r w:rsidRPr="00B56D12">
        <w:rPr>
          <w:b/>
          <w:bCs/>
          <w:sz w:val="22"/>
          <w:szCs w:val="22"/>
        </w:rPr>
        <w:t>Załącznik nr 2.1</w:t>
      </w:r>
      <w:r w:rsidRPr="00B56D12">
        <w:rPr>
          <w:b/>
          <w:bCs/>
          <w:sz w:val="22"/>
          <w:szCs w:val="22"/>
        </w:rPr>
        <w:tab/>
        <w:t>Specyfikacja rzeczowo-wartościowa paczki</w:t>
      </w:r>
    </w:p>
    <w:p w14:paraId="58E2C854" w14:textId="77777777" w:rsidR="00F01CBF" w:rsidRPr="004F104C" w:rsidRDefault="00F01CBF" w:rsidP="00E32BAD">
      <w:pPr>
        <w:tabs>
          <w:tab w:val="left" w:pos="1843"/>
        </w:tabs>
        <w:jc w:val="both"/>
        <w:rPr>
          <w:sz w:val="8"/>
          <w:szCs w:val="8"/>
        </w:rPr>
      </w:pPr>
    </w:p>
    <w:p w14:paraId="42F1D927" w14:textId="7FA0CB1A"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F311DA">
        <w:rPr>
          <w:sz w:val="22"/>
          <w:szCs w:val="22"/>
        </w:rPr>
        <w:t xml:space="preserve"> – </w:t>
      </w:r>
      <w:r w:rsidR="00F311DA" w:rsidRPr="00B679A4">
        <w:rPr>
          <w:i/>
          <w:iCs/>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2" w:name="_Hlk107402284"/>
      <w:r w:rsidRPr="009348AE">
        <w:rPr>
          <w:bCs/>
          <w:sz w:val="22"/>
          <w:szCs w:val="22"/>
        </w:rPr>
        <w:t xml:space="preserve">o </w:t>
      </w:r>
      <w:r w:rsidR="00353E0F">
        <w:rPr>
          <w:bCs/>
          <w:sz w:val="22"/>
          <w:szCs w:val="22"/>
        </w:rPr>
        <w:t>przynależności do tej samej grupy kapitałowej</w:t>
      </w:r>
      <w:bookmarkEnd w:id="82"/>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5CF319E6" w14:textId="77777777" w:rsidR="00F311DA" w:rsidRDefault="00F311DA" w:rsidP="00E32BAD">
      <w:pPr>
        <w:tabs>
          <w:tab w:val="left" w:pos="1843"/>
        </w:tabs>
        <w:jc w:val="both"/>
        <w:rPr>
          <w:b/>
          <w:bCs/>
          <w:sz w:val="22"/>
          <w:szCs w:val="22"/>
        </w:rPr>
      </w:pPr>
    </w:p>
    <w:p w14:paraId="3222A06F" w14:textId="77777777" w:rsidR="00F311DA" w:rsidRDefault="00F311DA" w:rsidP="00E32BAD">
      <w:pPr>
        <w:tabs>
          <w:tab w:val="left" w:pos="1843"/>
        </w:tabs>
        <w:jc w:val="both"/>
        <w:rPr>
          <w:b/>
          <w:bCs/>
          <w:sz w:val="22"/>
          <w:szCs w:val="22"/>
        </w:rPr>
      </w:pPr>
    </w:p>
    <w:p w14:paraId="5EE90A5A" w14:textId="77777777" w:rsidR="00F311DA" w:rsidRDefault="00F311DA" w:rsidP="00E32BAD">
      <w:pPr>
        <w:tabs>
          <w:tab w:val="left" w:pos="1843"/>
        </w:tabs>
        <w:jc w:val="both"/>
        <w:rPr>
          <w:b/>
          <w:bCs/>
          <w:sz w:val="22"/>
          <w:szCs w:val="22"/>
        </w:rPr>
      </w:pPr>
    </w:p>
    <w:p w14:paraId="04A49DE6" w14:textId="77777777" w:rsidR="00F311DA" w:rsidRDefault="00F311DA" w:rsidP="00E32BAD">
      <w:pPr>
        <w:tabs>
          <w:tab w:val="left" w:pos="1843"/>
        </w:tabs>
        <w:jc w:val="both"/>
        <w:rPr>
          <w:b/>
          <w:bCs/>
          <w:sz w:val="22"/>
          <w:szCs w:val="22"/>
        </w:rPr>
      </w:pPr>
    </w:p>
    <w:p w14:paraId="756A29AE" w14:textId="77777777" w:rsidR="00F311DA" w:rsidRDefault="00F311DA" w:rsidP="00E32BAD">
      <w:pPr>
        <w:tabs>
          <w:tab w:val="left" w:pos="1843"/>
        </w:tabs>
        <w:jc w:val="both"/>
        <w:rPr>
          <w:b/>
          <w:bCs/>
          <w:sz w:val="22"/>
          <w:szCs w:val="22"/>
        </w:rPr>
      </w:pPr>
    </w:p>
    <w:p w14:paraId="7177E757" w14:textId="77777777" w:rsidR="00F311DA" w:rsidRDefault="00F311DA" w:rsidP="00E32BAD">
      <w:pPr>
        <w:tabs>
          <w:tab w:val="left" w:pos="1843"/>
        </w:tabs>
        <w:jc w:val="both"/>
        <w:rPr>
          <w:b/>
          <w:bCs/>
          <w:sz w:val="22"/>
          <w:szCs w:val="22"/>
        </w:rPr>
      </w:pPr>
    </w:p>
    <w:p w14:paraId="045B10CE" w14:textId="77777777" w:rsidR="00F311DA" w:rsidRDefault="00F311DA" w:rsidP="00E32BAD">
      <w:pPr>
        <w:tabs>
          <w:tab w:val="left" w:pos="1843"/>
        </w:tabs>
        <w:jc w:val="both"/>
        <w:rPr>
          <w:b/>
          <w:bCs/>
          <w:sz w:val="22"/>
          <w:szCs w:val="22"/>
        </w:rPr>
      </w:pPr>
    </w:p>
    <w:p w14:paraId="788DC564" w14:textId="77777777" w:rsidR="00F311DA" w:rsidRDefault="00F311DA" w:rsidP="00E32BAD">
      <w:pPr>
        <w:tabs>
          <w:tab w:val="left" w:pos="1843"/>
        </w:tabs>
        <w:jc w:val="both"/>
        <w:rPr>
          <w:b/>
          <w:bCs/>
          <w:sz w:val="22"/>
          <w:szCs w:val="22"/>
        </w:rPr>
      </w:pPr>
    </w:p>
    <w:p w14:paraId="705589FE" w14:textId="77777777" w:rsidR="00F311DA" w:rsidRDefault="00F311DA" w:rsidP="00E32BAD">
      <w:pPr>
        <w:tabs>
          <w:tab w:val="left" w:pos="1843"/>
        </w:tabs>
        <w:jc w:val="both"/>
        <w:rPr>
          <w:b/>
          <w:bCs/>
          <w:sz w:val="22"/>
          <w:szCs w:val="22"/>
        </w:rPr>
      </w:pPr>
    </w:p>
    <w:p w14:paraId="633A039A" w14:textId="77777777" w:rsidR="00F311DA" w:rsidRDefault="00F311DA" w:rsidP="00E32BAD">
      <w:pPr>
        <w:tabs>
          <w:tab w:val="left" w:pos="1843"/>
        </w:tabs>
        <w:jc w:val="both"/>
        <w:rPr>
          <w:b/>
          <w:bCs/>
          <w:sz w:val="22"/>
          <w:szCs w:val="22"/>
        </w:rPr>
      </w:pPr>
    </w:p>
    <w:p w14:paraId="3100E135" w14:textId="77777777" w:rsidR="00F311DA" w:rsidRDefault="00F311DA" w:rsidP="00E32BAD">
      <w:pPr>
        <w:tabs>
          <w:tab w:val="left" w:pos="1843"/>
        </w:tabs>
        <w:jc w:val="both"/>
        <w:rPr>
          <w:b/>
          <w:bCs/>
          <w:sz w:val="22"/>
          <w:szCs w:val="22"/>
        </w:rPr>
      </w:pPr>
    </w:p>
    <w:p w14:paraId="45A407F3" w14:textId="77777777" w:rsidR="00F311DA" w:rsidRDefault="00F311DA" w:rsidP="00E32BAD">
      <w:pPr>
        <w:tabs>
          <w:tab w:val="left" w:pos="1843"/>
        </w:tabs>
        <w:jc w:val="both"/>
        <w:rPr>
          <w:b/>
          <w:bCs/>
          <w:sz w:val="22"/>
          <w:szCs w:val="22"/>
        </w:rPr>
      </w:pPr>
    </w:p>
    <w:p w14:paraId="2AA3536A" w14:textId="77777777" w:rsidR="00F311DA" w:rsidRDefault="00F311DA" w:rsidP="00E32BAD">
      <w:pPr>
        <w:tabs>
          <w:tab w:val="left" w:pos="1843"/>
        </w:tabs>
        <w:jc w:val="both"/>
        <w:rPr>
          <w:b/>
          <w:bCs/>
          <w:sz w:val="22"/>
          <w:szCs w:val="22"/>
        </w:rPr>
      </w:pPr>
    </w:p>
    <w:p w14:paraId="7DAFA24A" w14:textId="77777777" w:rsidR="00F311DA" w:rsidRDefault="00F311DA" w:rsidP="00E32BAD">
      <w:pPr>
        <w:tabs>
          <w:tab w:val="left" w:pos="1843"/>
        </w:tabs>
        <w:jc w:val="both"/>
        <w:rPr>
          <w:b/>
          <w:bCs/>
          <w:sz w:val="22"/>
          <w:szCs w:val="22"/>
        </w:rPr>
      </w:pPr>
    </w:p>
    <w:p w14:paraId="0370BD59" w14:textId="77777777" w:rsidR="00F311DA" w:rsidRDefault="00F311DA" w:rsidP="00E32BAD">
      <w:pPr>
        <w:tabs>
          <w:tab w:val="left" w:pos="1843"/>
        </w:tabs>
        <w:jc w:val="both"/>
        <w:rPr>
          <w:b/>
          <w:bCs/>
          <w:sz w:val="22"/>
          <w:szCs w:val="22"/>
        </w:rPr>
      </w:pPr>
    </w:p>
    <w:p w14:paraId="5272E332" w14:textId="77777777" w:rsidR="00F311DA" w:rsidRDefault="00F311DA" w:rsidP="00E32BAD">
      <w:pPr>
        <w:tabs>
          <w:tab w:val="left" w:pos="1843"/>
        </w:tabs>
        <w:jc w:val="both"/>
        <w:rPr>
          <w:b/>
          <w:bCs/>
          <w:sz w:val="22"/>
          <w:szCs w:val="22"/>
        </w:rPr>
      </w:pPr>
    </w:p>
    <w:p w14:paraId="29C374F6" w14:textId="77777777" w:rsidR="00F311DA" w:rsidRDefault="00F311DA" w:rsidP="00E32BAD">
      <w:pPr>
        <w:tabs>
          <w:tab w:val="left" w:pos="1843"/>
        </w:tabs>
        <w:jc w:val="both"/>
        <w:rPr>
          <w:b/>
          <w:bCs/>
          <w:sz w:val="22"/>
          <w:szCs w:val="22"/>
        </w:rPr>
      </w:pPr>
    </w:p>
    <w:p w14:paraId="7DFC8300" w14:textId="77777777" w:rsidR="00F311DA" w:rsidRDefault="00F311DA" w:rsidP="00E32BAD">
      <w:pPr>
        <w:tabs>
          <w:tab w:val="left" w:pos="1843"/>
        </w:tabs>
        <w:jc w:val="both"/>
        <w:rPr>
          <w:b/>
          <w:bCs/>
          <w:sz w:val="22"/>
          <w:szCs w:val="22"/>
        </w:rPr>
      </w:pPr>
    </w:p>
    <w:p w14:paraId="3E3D365E" w14:textId="77777777" w:rsidR="00F311DA" w:rsidRDefault="00F311DA" w:rsidP="00E32BAD">
      <w:pPr>
        <w:tabs>
          <w:tab w:val="left" w:pos="1843"/>
        </w:tabs>
        <w:jc w:val="both"/>
        <w:rPr>
          <w:b/>
          <w:bCs/>
          <w:sz w:val="22"/>
          <w:szCs w:val="22"/>
        </w:rPr>
      </w:pPr>
    </w:p>
    <w:p w14:paraId="1ECB8E9F" w14:textId="77777777" w:rsidR="00F311DA" w:rsidRDefault="00F311DA" w:rsidP="00E32BAD">
      <w:pPr>
        <w:tabs>
          <w:tab w:val="left" w:pos="1843"/>
        </w:tabs>
        <w:jc w:val="both"/>
        <w:rPr>
          <w:b/>
          <w:bCs/>
          <w:sz w:val="22"/>
          <w:szCs w:val="22"/>
        </w:rPr>
      </w:pPr>
    </w:p>
    <w:p w14:paraId="5E5B7449" w14:textId="77777777" w:rsidR="00F311DA" w:rsidRDefault="00F311DA" w:rsidP="00E32BAD">
      <w:pPr>
        <w:tabs>
          <w:tab w:val="left" w:pos="1843"/>
        </w:tabs>
        <w:jc w:val="both"/>
        <w:rPr>
          <w:b/>
          <w:bCs/>
          <w:sz w:val="22"/>
          <w:szCs w:val="22"/>
        </w:rPr>
      </w:pPr>
    </w:p>
    <w:p w14:paraId="4607843B" w14:textId="77777777" w:rsidR="00F311DA" w:rsidRDefault="00F311DA" w:rsidP="00E32BAD">
      <w:pPr>
        <w:tabs>
          <w:tab w:val="left" w:pos="1843"/>
        </w:tabs>
        <w:jc w:val="both"/>
        <w:rPr>
          <w:b/>
          <w:bCs/>
          <w:sz w:val="22"/>
          <w:szCs w:val="22"/>
        </w:rPr>
      </w:pPr>
    </w:p>
    <w:p w14:paraId="3DBCF004" w14:textId="77777777" w:rsidR="00F311DA" w:rsidRDefault="00F311DA" w:rsidP="00E32BAD">
      <w:pPr>
        <w:tabs>
          <w:tab w:val="left" w:pos="1843"/>
        </w:tabs>
        <w:jc w:val="both"/>
        <w:rPr>
          <w:b/>
          <w:bCs/>
          <w:sz w:val="22"/>
          <w:szCs w:val="22"/>
        </w:rPr>
      </w:pPr>
    </w:p>
    <w:p w14:paraId="0BD84E2F" w14:textId="77777777" w:rsidR="00F311DA" w:rsidRDefault="00F311DA" w:rsidP="00E32BAD">
      <w:pPr>
        <w:tabs>
          <w:tab w:val="left" w:pos="1843"/>
        </w:tabs>
        <w:jc w:val="both"/>
        <w:rPr>
          <w:b/>
          <w:bCs/>
          <w:sz w:val="22"/>
          <w:szCs w:val="22"/>
        </w:rPr>
      </w:pPr>
    </w:p>
    <w:p w14:paraId="49D6C3D2" w14:textId="77777777" w:rsidR="003C02CC" w:rsidRDefault="003C02CC" w:rsidP="00E32BAD">
      <w:pPr>
        <w:tabs>
          <w:tab w:val="left" w:pos="1843"/>
        </w:tabs>
        <w:jc w:val="both"/>
        <w:rPr>
          <w:b/>
          <w:bCs/>
          <w:sz w:val="22"/>
          <w:szCs w:val="22"/>
        </w:rPr>
      </w:pPr>
    </w:p>
    <w:p w14:paraId="136C22F9" w14:textId="77777777" w:rsidR="003C02CC" w:rsidRDefault="003C02CC" w:rsidP="00E32BAD">
      <w:pPr>
        <w:tabs>
          <w:tab w:val="left" w:pos="1843"/>
        </w:tabs>
        <w:jc w:val="both"/>
        <w:rPr>
          <w:b/>
          <w:bCs/>
          <w:sz w:val="22"/>
          <w:szCs w:val="22"/>
        </w:rPr>
      </w:pPr>
    </w:p>
    <w:p w14:paraId="5D4F9A2A" w14:textId="77777777" w:rsidR="003C02CC" w:rsidRDefault="003C02CC" w:rsidP="00E32BAD">
      <w:pPr>
        <w:tabs>
          <w:tab w:val="left" w:pos="1843"/>
        </w:tabs>
        <w:jc w:val="both"/>
        <w:rPr>
          <w:b/>
          <w:bCs/>
          <w:sz w:val="22"/>
          <w:szCs w:val="22"/>
        </w:rPr>
      </w:pPr>
    </w:p>
    <w:p w14:paraId="3A1EC471" w14:textId="77777777" w:rsidR="003C02CC" w:rsidRDefault="003C02CC" w:rsidP="00E32BAD">
      <w:pPr>
        <w:tabs>
          <w:tab w:val="left" w:pos="1843"/>
        </w:tabs>
        <w:jc w:val="both"/>
        <w:rPr>
          <w:b/>
          <w:bCs/>
          <w:sz w:val="22"/>
          <w:szCs w:val="22"/>
        </w:rPr>
      </w:pPr>
    </w:p>
    <w:p w14:paraId="71B574BA" w14:textId="77777777" w:rsidR="003C02CC" w:rsidRDefault="003C02CC" w:rsidP="00E32BAD">
      <w:pPr>
        <w:tabs>
          <w:tab w:val="left" w:pos="1843"/>
        </w:tabs>
        <w:jc w:val="both"/>
        <w:rPr>
          <w:b/>
          <w:bCs/>
          <w:sz w:val="22"/>
          <w:szCs w:val="22"/>
        </w:rPr>
      </w:pPr>
    </w:p>
    <w:p w14:paraId="52A726C8" w14:textId="77777777" w:rsidR="003C02CC" w:rsidRDefault="003C02CC" w:rsidP="00E32BAD">
      <w:pPr>
        <w:tabs>
          <w:tab w:val="left" w:pos="1843"/>
        </w:tabs>
        <w:jc w:val="both"/>
        <w:rPr>
          <w:b/>
          <w:bCs/>
          <w:sz w:val="22"/>
          <w:szCs w:val="22"/>
        </w:rPr>
      </w:pPr>
    </w:p>
    <w:p w14:paraId="7C588BF8" w14:textId="77777777" w:rsidR="003C02CC" w:rsidRDefault="003C02CC" w:rsidP="00E32BAD">
      <w:pPr>
        <w:tabs>
          <w:tab w:val="left" w:pos="1843"/>
        </w:tabs>
        <w:jc w:val="both"/>
        <w:rPr>
          <w:b/>
          <w:bCs/>
          <w:sz w:val="22"/>
          <w:szCs w:val="22"/>
        </w:rPr>
      </w:pPr>
    </w:p>
    <w:p w14:paraId="20CBFBB9" w14:textId="77777777" w:rsidR="003C02CC" w:rsidRDefault="003C02CC" w:rsidP="00E32BAD">
      <w:pPr>
        <w:tabs>
          <w:tab w:val="left" w:pos="1843"/>
        </w:tabs>
        <w:jc w:val="both"/>
        <w:rPr>
          <w:b/>
          <w:bCs/>
          <w:sz w:val="22"/>
          <w:szCs w:val="22"/>
        </w:rPr>
      </w:pPr>
    </w:p>
    <w:p w14:paraId="1B6E5F89" w14:textId="77777777" w:rsidR="003C02CC" w:rsidRDefault="003C02CC" w:rsidP="00E32BAD">
      <w:pPr>
        <w:tabs>
          <w:tab w:val="left" w:pos="1843"/>
        </w:tabs>
        <w:jc w:val="both"/>
        <w:rPr>
          <w:b/>
          <w:bCs/>
          <w:sz w:val="22"/>
          <w:szCs w:val="22"/>
        </w:rPr>
      </w:pPr>
    </w:p>
    <w:p w14:paraId="4CF83A13" w14:textId="77777777" w:rsidR="003C02CC" w:rsidRDefault="003C02CC" w:rsidP="00E32BAD">
      <w:pPr>
        <w:tabs>
          <w:tab w:val="left" w:pos="1843"/>
        </w:tabs>
        <w:jc w:val="both"/>
        <w:rPr>
          <w:b/>
          <w:bCs/>
          <w:sz w:val="22"/>
          <w:szCs w:val="22"/>
        </w:rPr>
      </w:pPr>
    </w:p>
    <w:p w14:paraId="3BC70148" w14:textId="77777777" w:rsidR="003C02CC" w:rsidRDefault="003C02CC" w:rsidP="00E32BAD">
      <w:pPr>
        <w:tabs>
          <w:tab w:val="left" w:pos="1843"/>
        </w:tabs>
        <w:jc w:val="both"/>
        <w:rPr>
          <w:b/>
          <w:bCs/>
          <w:sz w:val="22"/>
          <w:szCs w:val="22"/>
        </w:rPr>
      </w:pPr>
    </w:p>
    <w:p w14:paraId="0FC13F42" w14:textId="77777777" w:rsidR="003C02CC" w:rsidRDefault="003C02CC" w:rsidP="00E32BAD">
      <w:pPr>
        <w:tabs>
          <w:tab w:val="left" w:pos="1843"/>
        </w:tabs>
        <w:jc w:val="both"/>
        <w:rPr>
          <w:b/>
          <w:bCs/>
          <w:sz w:val="22"/>
          <w:szCs w:val="22"/>
        </w:rPr>
      </w:pPr>
    </w:p>
    <w:p w14:paraId="5AAC66C6" w14:textId="77777777" w:rsidR="003C02CC" w:rsidRDefault="003C02CC" w:rsidP="00E32BAD">
      <w:pPr>
        <w:tabs>
          <w:tab w:val="left" w:pos="1843"/>
        </w:tabs>
        <w:jc w:val="both"/>
        <w:rPr>
          <w:b/>
          <w:bCs/>
          <w:sz w:val="22"/>
          <w:szCs w:val="22"/>
        </w:rPr>
      </w:pPr>
    </w:p>
    <w:p w14:paraId="5D357087" w14:textId="77777777" w:rsidR="003C02CC" w:rsidRDefault="003C02CC" w:rsidP="00E32BAD">
      <w:pPr>
        <w:tabs>
          <w:tab w:val="left" w:pos="1843"/>
        </w:tabs>
        <w:jc w:val="both"/>
        <w:rPr>
          <w:b/>
          <w:bCs/>
          <w:sz w:val="22"/>
          <w:szCs w:val="22"/>
        </w:rPr>
      </w:pPr>
    </w:p>
    <w:p w14:paraId="51295B2F" w14:textId="77777777" w:rsidR="00F311DA" w:rsidRDefault="00F311DA" w:rsidP="00E32BAD">
      <w:pPr>
        <w:tabs>
          <w:tab w:val="left" w:pos="1843"/>
        </w:tabs>
        <w:jc w:val="both"/>
        <w:rPr>
          <w:b/>
          <w:bCs/>
          <w:sz w:val="22"/>
          <w:szCs w:val="22"/>
        </w:rPr>
      </w:pPr>
    </w:p>
    <w:p w14:paraId="16FE47B6" w14:textId="77777777" w:rsidR="00F311DA" w:rsidRDefault="00F311DA" w:rsidP="00E32BAD">
      <w:pPr>
        <w:tabs>
          <w:tab w:val="left" w:pos="1843"/>
        </w:tabs>
        <w:jc w:val="both"/>
        <w:rPr>
          <w:b/>
          <w:bCs/>
          <w:sz w:val="22"/>
          <w:szCs w:val="22"/>
        </w:rPr>
      </w:pPr>
    </w:p>
    <w:p w14:paraId="64EEBABF" w14:textId="77777777" w:rsidR="00F311DA" w:rsidRDefault="00F311DA" w:rsidP="00E32BAD">
      <w:pPr>
        <w:tabs>
          <w:tab w:val="left" w:pos="1843"/>
        </w:tabs>
        <w:jc w:val="both"/>
        <w:rPr>
          <w:b/>
          <w:bCs/>
          <w:sz w:val="22"/>
          <w:szCs w:val="22"/>
        </w:rPr>
      </w:pPr>
    </w:p>
    <w:p w14:paraId="3EFC7611" w14:textId="39D61FB3" w:rsidR="00DB08A8" w:rsidRDefault="00602FAA" w:rsidP="00452185">
      <w:pPr>
        <w:spacing w:line="312" w:lineRule="auto"/>
        <w:rPr>
          <w:b/>
          <w:bCs/>
          <w:sz w:val="28"/>
          <w:szCs w:val="28"/>
        </w:rPr>
      </w:pPr>
      <w:bookmarkStart w:id="83" w:name="_Toc67292090"/>
      <w:bookmarkStart w:id="84" w:name="_Hlk67822110"/>
      <w:bookmarkEnd w:id="81"/>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3"/>
      <w:r w:rsidR="00A07BD8" w:rsidRPr="000D7BDE">
        <w:rPr>
          <w:b/>
          <w:bCs/>
          <w:color w:val="2F5496" w:themeColor="accent1" w:themeShade="BF"/>
          <w:sz w:val="28"/>
          <w:szCs w:val="28"/>
        </w:rPr>
        <w:t xml:space="preserve"> (SOPZ)</w:t>
      </w:r>
      <w:bookmarkEnd w:id="84"/>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192A50">
      <w:pPr>
        <w:pStyle w:val="Akapitzlist"/>
        <w:numPr>
          <w:ilvl w:val="0"/>
          <w:numId w:val="33"/>
        </w:numPr>
        <w:jc w:val="both"/>
        <w:rPr>
          <w:b/>
          <w:bCs/>
        </w:rPr>
      </w:pPr>
      <w:bookmarkStart w:id="85" w:name="_Toc67292091"/>
      <w:bookmarkStart w:id="86" w:name="_Hlk67822129"/>
      <w:r>
        <w:rPr>
          <w:b/>
          <w:bCs/>
        </w:rPr>
        <w:t>P</w:t>
      </w:r>
      <w:r w:rsidR="00602FAA" w:rsidRPr="00A96B0E">
        <w:rPr>
          <w:b/>
          <w:bCs/>
        </w:rPr>
        <w:t>rzedmiot zamówienia:</w:t>
      </w:r>
      <w:bookmarkEnd w:id="85"/>
    </w:p>
    <w:p w14:paraId="03B118D1" w14:textId="74CBBACE" w:rsidR="00F311DA" w:rsidRPr="00F311DA" w:rsidRDefault="00F311DA" w:rsidP="00F311DA">
      <w:pPr>
        <w:pStyle w:val="Akapitzlist"/>
        <w:jc w:val="both"/>
        <w:rPr>
          <w:b/>
          <w:bCs/>
          <w:iCs/>
        </w:rPr>
      </w:pPr>
      <w:r w:rsidRPr="00F311DA">
        <w:rPr>
          <w:iCs/>
        </w:rPr>
        <w:t>Wykonanie i dostawa okolicznościowych paczek świątecznych dla dzieci (do 16. roku życia) pracowników Centrali Polskiej Grupy Górniczej S.A.</w:t>
      </w:r>
    </w:p>
    <w:bookmarkEnd w:id="86"/>
    <w:p w14:paraId="5B829223" w14:textId="77777777" w:rsidR="00602FAA" w:rsidRPr="00DB08A8" w:rsidRDefault="00602FAA" w:rsidP="00A96B0E">
      <w:pPr>
        <w:jc w:val="both"/>
      </w:pPr>
    </w:p>
    <w:p w14:paraId="301582FC" w14:textId="43A39FB9" w:rsidR="00363954" w:rsidRDefault="00363954" w:rsidP="00192A50">
      <w:pPr>
        <w:pStyle w:val="Akapitzlist"/>
        <w:numPr>
          <w:ilvl w:val="0"/>
          <w:numId w:val="33"/>
        </w:numPr>
        <w:jc w:val="both"/>
        <w:rPr>
          <w:b/>
          <w:bCs/>
        </w:rPr>
      </w:pPr>
      <w:bookmarkStart w:id="87" w:name="_Toc67292092"/>
      <w:bookmarkStart w:id="88" w:name="_Hlk67822197"/>
      <w:r>
        <w:rPr>
          <w:b/>
          <w:bCs/>
        </w:rPr>
        <w:t xml:space="preserve">Lokalizacja: </w:t>
      </w:r>
    </w:p>
    <w:p w14:paraId="2F3079C7" w14:textId="77777777" w:rsidR="00F311DA" w:rsidRPr="00E12364" w:rsidRDefault="00F311DA" w:rsidP="00F311DA">
      <w:pPr>
        <w:pStyle w:val="Akapitzlist"/>
        <w:jc w:val="both"/>
        <w:rPr>
          <w:bCs/>
        </w:rPr>
      </w:pPr>
      <w:r w:rsidRPr="00E12364">
        <w:rPr>
          <w:bCs/>
        </w:rPr>
        <w:t>Centrala Polskiej Grupy Górniczej S.A.</w:t>
      </w:r>
    </w:p>
    <w:p w14:paraId="71BC8A20" w14:textId="77777777" w:rsidR="00F311DA" w:rsidRPr="00E12364" w:rsidRDefault="00F311DA" w:rsidP="00F311DA">
      <w:pPr>
        <w:pStyle w:val="Akapitzlist"/>
        <w:jc w:val="both"/>
        <w:rPr>
          <w:bCs/>
        </w:rPr>
      </w:pPr>
      <w:r w:rsidRPr="00E12364">
        <w:rPr>
          <w:bCs/>
        </w:rPr>
        <w:t>ul. Powstańców 30, 40-039 Katowice</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87"/>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89" w:name="_Toc67292093"/>
      <w:bookmarkStart w:id="90" w:name="_Hlk67822291"/>
      <w:bookmarkEnd w:id="88"/>
    </w:p>
    <w:p w14:paraId="427C0ACB" w14:textId="273BCEAC" w:rsidR="00602FAA" w:rsidRPr="00A96B0E" w:rsidRDefault="001F655F" w:rsidP="00192A50">
      <w:pPr>
        <w:pStyle w:val="Akapitzlist"/>
        <w:numPr>
          <w:ilvl w:val="0"/>
          <w:numId w:val="33"/>
        </w:numPr>
        <w:jc w:val="both"/>
        <w:rPr>
          <w:b/>
          <w:bCs/>
        </w:rPr>
      </w:pPr>
      <w:bookmarkStart w:id="91" w:name="_Hlk67824164"/>
      <w:bookmarkEnd w:id="89"/>
      <w:bookmarkEnd w:id="90"/>
      <w:r>
        <w:rPr>
          <w:b/>
          <w:bCs/>
        </w:rPr>
        <w:t>Opis przedmiotu zamówienia</w:t>
      </w:r>
      <w:r w:rsidR="00112408">
        <w:rPr>
          <w:b/>
          <w:bCs/>
        </w:rPr>
        <w:t>:</w:t>
      </w:r>
    </w:p>
    <w:p w14:paraId="693ADC9B" w14:textId="202C0790" w:rsidR="00F311DA" w:rsidRPr="00B56D12" w:rsidRDefault="00F311DA" w:rsidP="00F311DA">
      <w:pPr>
        <w:pStyle w:val="Akapitzlist"/>
        <w:numPr>
          <w:ilvl w:val="1"/>
          <w:numId w:val="93"/>
        </w:numPr>
        <w:tabs>
          <w:tab w:val="clear" w:pos="1440"/>
          <w:tab w:val="num" w:pos="360"/>
        </w:tabs>
        <w:ind w:left="360"/>
        <w:jc w:val="both"/>
      </w:pPr>
      <w:r w:rsidRPr="00B56D12">
        <w:rPr>
          <w:bCs/>
        </w:rPr>
        <w:t xml:space="preserve">Wykonawca dostarczy nie więcej niż </w:t>
      </w:r>
      <w:r w:rsidRPr="00B56D12">
        <w:rPr>
          <w:b/>
          <w:bCs/>
        </w:rPr>
        <w:t>300 sztuk</w:t>
      </w:r>
      <w:r w:rsidRPr="00B56D12">
        <w:rPr>
          <w:bCs/>
        </w:rPr>
        <w:t xml:space="preserve"> paczek okolicznościowych o wartości </w:t>
      </w:r>
      <w:r w:rsidRPr="00B56D12">
        <w:rPr>
          <w:b/>
        </w:rPr>
        <w:t>1</w:t>
      </w:r>
      <w:r w:rsidR="00B56D12" w:rsidRPr="00B56D12">
        <w:rPr>
          <w:b/>
        </w:rPr>
        <w:t>3</w:t>
      </w:r>
      <w:r w:rsidRPr="00B56D12">
        <w:rPr>
          <w:b/>
        </w:rPr>
        <w:t>0,00 zł brutto</w:t>
      </w:r>
      <w:r w:rsidRPr="00B56D12">
        <w:rPr>
          <w:bCs/>
        </w:rPr>
        <w:t xml:space="preserve"> za każdą paczkę.</w:t>
      </w:r>
      <w:r w:rsidRPr="00B56D12">
        <w:rPr>
          <w:bCs/>
          <w:iCs/>
        </w:rPr>
        <w:t xml:space="preserve"> Zamawiaj</w:t>
      </w:r>
      <w:r w:rsidRPr="00B56D12">
        <w:t>ą</w:t>
      </w:r>
      <w:r w:rsidRPr="00B56D12">
        <w:rPr>
          <w:bCs/>
          <w:iCs/>
        </w:rPr>
        <w:t>cy zastrzega sobie prawo zmiany ilo</w:t>
      </w:r>
      <w:r w:rsidRPr="00B56D12">
        <w:t>ś</w:t>
      </w:r>
      <w:r w:rsidRPr="00B56D12">
        <w:rPr>
          <w:bCs/>
          <w:iCs/>
        </w:rPr>
        <w:t xml:space="preserve">ci zamawianych paczek. </w:t>
      </w:r>
      <w:r w:rsidRPr="00B56D12">
        <w:rPr>
          <w:bCs/>
        </w:rPr>
        <w:t>Ostateczną ilość paczek Zamawiający określi po podpisaniu umowy z Wykonawcą.</w:t>
      </w:r>
    </w:p>
    <w:p w14:paraId="122E108F" w14:textId="77777777" w:rsidR="00F311DA" w:rsidRPr="00B56D12" w:rsidRDefault="00F311DA" w:rsidP="00F311DA">
      <w:pPr>
        <w:numPr>
          <w:ilvl w:val="1"/>
          <w:numId w:val="93"/>
        </w:numPr>
        <w:tabs>
          <w:tab w:val="clear" w:pos="1440"/>
          <w:tab w:val="left" w:pos="-851"/>
          <w:tab w:val="num" w:pos="360"/>
        </w:tabs>
        <w:suppressAutoHyphens/>
        <w:overflowPunct w:val="0"/>
        <w:autoSpaceDE w:val="0"/>
        <w:autoSpaceDN w:val="0"/>
        <w:adjustRightInd w:val="0"/>
        <w:ind w:left="360"/>
        <w:jc w:val="both"/>
        <w:rPr>
          <w:b/>
          <w:sz w:val="24"/>
          <w:szCs w:val="24"/>
        </w:rPr>
      </w:pPr>
      <w:r w:rsidRPr="00B56D12">
        <w:rPr>
          <w:sz w:val="24"/>
          <w:szCs w:val="24"/>
        </w:rPr>
        <w:t>Wymagany skład paczki: słodycze, wyroby cukiernicze w opakowaniach (paczki nie mogą zawierać napoi i opakowań szklanych) w świątecznym opakowaniu.</w:t>
      </w:r>
    </w:p>
    <w:p w14:paraId="0C3E0728" w14:textId="77777777" w:rsidR="00F311DA" w:rsidRPr="00194116" w:rsidRDefault="00F311DA" w:rsidP="00F311DA">
      <w:pPr>
        <w:numPr>
          <w:ilvl w:val="1"/>
          <w:numId w:val="93"/>
        </w:numPr>
        <w:tabs>
          <w:tab w:val="clear" w:pos="1440"/>
          <w:tab w:val="left" w:pos="-851"/>
          <w:tab w:val="num" w:pos="360"/>
        </w:tabs>
        <w:suppressAutoHyphens/>
        <w:overflowPunct w:val="0"/>
        <w:autoSpaceDE w:val="0"/>
        <w:autoSpaceDN w:val="0"/>
        <w:adjustRightInd w:val="0"/>
        <w:ind w:left="360"/>
        <w:jc w:val="both"/>
        <w:rPr>
          <w:b/>
          <w:bCs/>
          <w:sz w:val="24"/>
          <w:szCs w:val="24"/>
        </w:rPr>
      </w:pPr>
      <w:r w:rsidRPr="00194116">
        <w:rPr>
          <w:bCs/>
          <w:sz w:val="24"/>
          <w:szCs w:val="24"/>
        </w:rPr>
        <w:t xml:space="preserve">Każda paczka musi zawierać taką samą zawartość artykułów i wyrobów w identycznej ilości i winna </w:t>
      </w:r>
      <w:r w:rsidRPr="00194116">
        <w:rPr>
          <w:sz w:val="24"/>
          <w:szCs w:val="24"/>
        </w:rPr>
        <w:t>obejmować maksymalną ilość najatrakcyjniejszych produktów możliwych zdaniem Wykonawcy do zaoferowania za powyższą kwotę.</w:t>
      </w:r>
    </w:p>
    <w:p w14:paraId="42A54EC4" w14:textId="77777777" w:rsidR="00F311DA" w:rsidRPr="00194116" w:rsidRDefault="00F311DA" w:rsidP="00F311DA">
      <w:pPr>
        <w:numPr>
          <w:ilvl w:val="1"/>
          <w:numId w:val="93"/>
        </w:numPr>
        <w:tabs>
          <w:tab w:val="clear" w:pos="1440"/>
          <w:tab w:val="left" w:pos="-851"/>
          <w:tab w:val="num" w:pos="360"/>
        </w:tabs>
        <w:suppressAutoHyphens/>
        <w:overflowPunct w:val="0"/>
        <w:autoSpaceDE w:val="0"/>
        <w:autoSpaceDN w:val="0"/>
        <w:adjustRightInd w:val="0"/>
        <w:ind w:left="360"/>
        <w:jc w:val="both"/>
        <w:rPr>
          <w:b/>
          <w:bCs/>
          <w:sz w:val="24"/>
          <w:szCs w:val="24"/>
        </w:rPr>
      </w:pPr>
      <w:r w:rsidRPr="00194116">
        <w:rPr>
          <w:bCs/>
          <w:sz w:val="24"/>
          <w:szCs w:val="24"/>
        </w:rPr>
        <w:t>Opakowanie paczek powinno być solidne, kolorowe, z motywem świątecznym w formie kartonowego pudełka.</w:t>
      </w:r>
    </w:p>
    <w:p w14:paraId="5ACB88BF" w14:textId="77777777" w:rsidR="00F311DA" w:rsidRPr="00194116" w:rsidRDefault="00F311DA" w:rsidP="00F311DA">
      <w:pPr>
        <w:numPr>
          <w:ilvl w:val="1"/>
          <w:numId w:val="93"/>
        </w:numPr>
        <w:tabs>
          <w:tab w:val="clear" w:pos="1440"/>
          <w:tab w:val="left" w:pos="-851"/>
          <w:tab w:val="num" w:pos="360"/>
        </w:tabs>
        <w:suppressAutoHyphens/>
        <w:overflowPunct w:val="0"/>
        <w:autoSpaceDE w:val="0"/>
        <w:autoSpaceDN w:val="0"/>
        <w:adjustRightInd w:val="0"/>
        <w:ind w:left="360"/>
        <w:jc w:val="both"/>
        <w:rPr>
          <w:b/>
          <w:bCs/>
          <w:sz w:val="24"/>
          <w:szCs w:val="24"/>
        </w:rPr>
      </w:pPr>
      <w:r w:rsidRPr="00194116">
        <w:rPr>
          <w:bCs/>
          <w:sz w:val="24"/>
          <w:szCs w:val="24"/>
        </w:rPr>
        <w:t>Wykonawca dodatkowo dostarczy puste kartonowe pudelka (w ilości 5% zamówionych paczek) do wykorzystania w przypadku uszkodzenia opakowań dostarczonych paczek (Zamawiający zwróci niewykorzystane kartonowe pudełka).</w:t>
      </w:r>
    </w:p>
    <w:p w14:paraId="4D49F588" w14:textId="77777777" w:rsidR="00F311DA" w:rsidRPr="00194116" w:rsidRDefault="00F311DA" w:rsidP="00F311DA">
      <w:pPr>
        <w:numPr>
          <w:ilvl w:val="1"/>
          <w:numId w:val="93"/>
        </w:numPr>
        <w:tabs>
          <w:tab w:val="clear" w:pos="1440"/>
          <w:tab w:val="left" w:pos="-851"/>
          <w:tab w:val="num" w:pos="360"/>
        </w:tabs>
        <w:suppressAutoHyphens/>
        <w:overflowPunct w:val="0"/>
        <w:autoSpaceDE w:val="0"/>
        <w:autoSpaceDN w:val="0"/>
        <w:adjustRightInd w:val="0"/>
        <w:ind w:left="360"/>
        <w:jc w:val="both"/>
        <w:rPr>
          <w:bCs/>
          <w:sz w:val="24"/>
          <w:szCs w:val="24"/>
        </w:rPr>
      </w:pPr>
      <w:r w:rsidRPr="00194116">
        <w:rPr>
          <w:bCs/>
          <w:sz w:val="24"/>
          <w:szCs w:val="24"/>
        </w:rPr>
        <w:t>Z zawartości paczek wyklucza się produkty czekoladopodobne, owoce, lizaki, chrupki, płatki śniadaniowe, popcorn, chipsy, gumy do żucia, kawę, herbatę, kakao, suszone owoce,</w:t>
      </w:r>
      <w:r w:rsidRPr="00194116">
        <w:rPr>
          <w:sz w:val="24"/>
          <w:szCs w:val="24"/>
        </w:rPr>
        <w:t xml:space="preserve"> zestawy produktów spożywczych zawierające zabawki np. maskotki. </w:t>
      </w:r>
    </w:p>
    <w:p w14:paraId="295D3CB2" w14:textId="77777777" w:rsidR="00F311DA" w:rsidRPr="00194116" w:rsidRDefault="00F311DA" w:rsidP="00F311DA">
      <w:pPr>
        <w:numPr>
          <w:ilvl w:val="1"/>
          <w:numId w:val="93"/>
        </w:numPr>
        <w:tabs>
          <w:tab w:val="clear" w:pos="1440"/>
          <w:tab w:val="left" w:pos="-851"/>
          <w:tab w:val="num" w:pos="360"/>
        </w:tabs>
        <w:suppressAutoHyphens/>
        <w:overflowPunct w:val="0"/>
        <w:autoSpaceDE w:val="0"/>
        <w:autoSpaceDN w:val="0"/>
        <w:adjustRightInd w:val="0"/>
        <w:ind w:left="360"/>
        <w:jc w:val="both"/>
        <w:rPr>
          <w:bCs/>
          <w:sz w:val="24"/>
          <w:szCs w:val="24"/>
        </w:rPr>
      </w:pPr>
      <w:r w:rsidRPr="00194116">
        <w:rPr>
          <w:bCs/>
          <w:sz w:val="24"/>
          <w:szCs w:val="24"/>
        </w:rPr>
        <w:t>Artykuły wchodzące w skład paczki muszą posiadać datę przydatności do spożycia</w:t>
      </w:r>
      <w:r w:rsidRPr="00194116">
        <w:rPr>
          <w:bCs/>
          <w:spacing w:val="-2"/>
          <w:sz w:val="24"/>
          <w:szCs w:val="24"/>
        </w:rPr>
        <w:t xml:space="preserve"> min. </w:t>
      </w:r>
      <w:r w:rsidRPr="00194116">
        <w:rPr>
          <w:bCs/>
          <w:spacing w:val="-2"/>
          <w:sz w:val="24"/>
          <w:szCs w:val="24"/>
        </w:rPr>
        <w:br/>
        <w:t>3 miesiące o</w:t>
      </w:r>
      <w:r w:rsidRPr="00194116">
        <w:rPr>
          <w:bCs/>
          <w:spacing w:val="2"/>
          <w:sz w:val="24"/>
          <w:szCs w:val="24"/>
        </w:rPr>
        <w:t xml:space="preserve">d daty dostawy do </w:t>
      </w:r>
      <w:r w:rsidRPr="00194116">
        <w:rPr>
          <w:bCs/>
          <w:spacing w:val="-2"/>
          <w:sz w:val="24"/>
          <w:szCs w:val="24"/>
        </w:rPr>
        <w:t>Zamawiającego.</w:t>
      </w:r>
    </w:p>
    <w:p w14:paraId="78EE4DC8" w14:textId="77777777" w:rsidR="00F311DA" w:rsidRPr="00194116" w:rsidRDefault="00F311DA" w:rsidP="00F311DA">
      <w:pPr>
        <w:keepNext/>
        <w:keepLines/>
        <w:widowControl w:val="0"/>
        <w:numPr>
          <w:ilvl w:val="1"/>
          <w:numId w:val="93"/>
        </w:numPr>
        <w:tabs>
          <w:tab w:val="clear" w:pos="1440"/>
          <w:tab w:val="num" w:pos="360"/>
        </w:tabs>
        <w:autoSpaceDE w:val="0"/>
        <w:autoSpaceDN w:val="0"/>
        <w:adjustRightInd w:val="0"/>
        <w:ind w:left="360"/>
        <w:jc w:val="both"/>
        <w:rPr>
          <w:bCs/>
          <w:sz w:val="24"/>
          <w:szCs w:val="24"/>
        </w:rPr>
      </w:pPr>
      <w:r w:rsidRPr="00194116">
        <w:rPr>
          <w:sz w:val="24"/>
          <w:szCs w:val="24"/>
        </w:rPr>
        <w:t>Wykonawca nie może do paczek oferować żadnych dodatkowych upustów pieniężnych ani dołączać dodatkowych bonów czy prowizji.</w:t>
      </w:r>
    </w:p>
    <w:p w14:paraId="692AD8AE" w14:textId="35122C19" w:rsidR="00F311DA" w:rsidRPr="00194116" w:rsidRDefault="00F311DA" w:rsidP="00F311DA">
      <w:pPr>
        <w:keepNext/>
        <w:keepLines/>
        <w:widowControl w:val="0"/>
        <w:numPr>
          <w:ilvl w:val="1"/>
          <w:numId w:val="93"/>
        </w:numPr>
        <w:tabs>
          <w:tab w:val="clear" w:pos="1440"/>
          <w:tab w:val="num" w:pos="360"/>
        </w:tabs>
        <w:autoSpaceDE w:val="0"/>
        <w:autoSpaceDN w:val="0"/>
        <w:adjustRightInd w:val="0"/>
        <w:ind w:left="360"/>
        <w:jc w:val="both"/>
        <w:rPr>
          <w:sz w:val="24"/>
          <w:szCs w:val="24"/>
        </w:rPr>
      </w:pPr>
      <w:r w:rsidRPr="00194116">
        <w:rPr>
          <w:sz w:val="24"/>
          <w:szCs w:val="24"/>
        </w:rPr>
        <w:t xml:space="preserve">Szczegółowa specyfikacja zawartości paczki winna być sporządzona zgodnie ze wzorem stanowiącym </w:t>
      </w:r>
      <w:r w:rsidR="00194116" w:rsidRPr="00194116">
        <w:rPr>
          <w:sz w:val="24"/>
          <w:szCs w:val="24"/>
        </w:rPr>
        <w:t>Z</w:t>
      </w:r>
      <w:r w:rsidRPr="00194116">
        <w:rPr>
          <w:sz w:val="24"/>
          <w:szCs w:val="24"/>
        </w:rPr>
        <w:t>ałącznik nr 2.1 do SWZ wraz z kolorowymi zdjęciami paczki:</w:t>
      </w:r>
    </w:p>
    <w:p w14:paraId="2BC78220" w14:textId="77777777" w:rsidR="00F311DA" w:rsidRPr="00194116" w:rsidRDefault="00F311DA" w:rsidP="00F311DA">
      <w:pPr>
        <w:numPr>
          <w:ilvl w:val="0"/>
          <w:numId w:val="94"/>
        </w:numPr>
        <w:tabs>
          <w:tab w:val="clear" w:pos="1855"/>
        </w:tabs>
        <w:ind w:left="851" w:hanging="284"/>
        <w:jc w:val="both"/>
        <w:rPr>
          <w:sz w:val="24"/>
          <w:szCs w:val="24"/>
        </w:rPr>
      </w:pPr>
      <w:r w:rsidRPr="00194116">
        <w:rPr>
          <w:sz w:val="24"/>
          <w:szCs w:val="24"/>
        </w:rPr>
        <w:t xml:space="preserve">pierwsze zdjęcie powinno przedstawiać opakowanie paczki </w:t>
      </w:r>
    </w:p>
    <w:p w14:paraId="1FD7C338" w14:textId="77777777" w:rsidR="00F311DA" w:rsidRPr="00194116" w:rsidRDefault="00F311DA" w:rsidP="00F311DA">
      <w:pPr>
        <w:numPr>
          <w:ilvl w:val="0"/>
          <w:numId w:val="94"/>
        </w:numPr>
        <w:tabs>
          <w:tab w:val="clear" w:pos="1855"/>
        </w:tabs>
        <w:ind w:left="851" w:hanging="284"/>
        <w:jc w:val="both"/>
        <w:rPr>
          <w:b/>
          <w:sz w:val="24"/>
          <w:szCs w:val="24"/>
        </w:rPr>
      </w:pPr>
      <w:r w:rsidRPr="00194116">
        <w:rPr>
          <w:sz w:val="24"/>
          <w:szCs w:val="24"/>
        </w:rPr>
        <w:t>drugie zdjęcie powinno przedstawiać zawartość paczki, tj. wszystkie produkty wchodzące w jej skład, zgodnie z Załącznikiem nr 2.1, rozłożone w sposób pozwalający na ich identyfikację.</w:t>
      </w:r>
    </w:p>
    <w:p w14:paraId="09FD75BE" w14:textId="4CBD6B4B" w:rsidR="00F311DA" w:rsidRDefault="00F311DA" w:rsidP="00194116">
      <w:pPr>
        <w:ind w:left="357" w:hanging="357"/>
        <w:jc w:val="both"/>
        <w:rPr>
          <w:sz w:val="24"/>
          <w:szCs w:val="24"/>
        </w:rPr>
      </w:pPr>
      <w:r w:rsidRPr="00194116">
        <w:rPr>
          <w:sz w:val="24"/>
          <w:szCs w:val="24"/>
        </w:rPr>
        <w:t>1</w:t>
      </w:r>
      <w:r w:rsidR="00194116">
        <w:rPr>
          <w:sz w:val="24"/>
          <w:szCs w:val="24"/>
        </w:rPr>
        <w:t>0</w:t>
      </w:r>
      <w:r w:rsidRPr="00194116">
        <w:rPr>
          <w:sz w:val="24"/>
          <w:szCs w:val="24"/>
        </w:rPr>
        <w:t>. Wykonawcy, którzy złożyli ofertę wspólną odpowiadają solidarnie za wykonanie zamówienia.</w:t>
      </w:r>
    </w:p>
    <w:p w14:paraId="71DBD3B7" w14:textId="77777777" w:rsidR="00194116" w:rsidRPr="00F311DA" w:rsidRDefault="00194116" w:rsidP="00F311DA">
      <w:pPr>
        <w:jc w:val="both"/>
        <w:rPr>
          <w:bCs/>
          <w:color w:val="EE0000"/>
          <w:sz w:val="24"/>
          <w:szCs w:val="24"/>
        </w:rPr>
      </w:pPr>
    </w:p>
    <w:p w14:paraId="7047D91F" w14:textId="3C7456EE" w:rsidR="00BE2645" w:rsidRDefault="00BE2645" w:rsidP="00192A50">
      <w:pPr>
        <w:pStyle w:val="Akapitzlist"/>
        <w:numPr>
          <w:ilvl w:val="0"/>
          <w:numId w:val="33"/>
        </w:numPr>
        <w:spacing w:line="312" w:lineRule="auto"/>
        <w:ind w:left="714" w:hanging="357"/>
        <w:jc w:val="both"/>
        <w:rPr>
          <w:b/>
          <w:bCs/>
        </w:rPr>
      </w:pPr>
      <w:bookmarkStart w:id="92" w:name="_Toc67292101"/>
      <w:r w:rsidRPr="00A96B0E">
        <w:rPr>
          <w:b/>
          <w:bCs/>
        </w:rPr>
        <w:t>Opis sposobu zamawiania i rozliczania usłu</w:t>
      </w:r>
      <w:bookmarkEnd w:id="92"/>
      <w:r w:rsidR="000D7BDE">
        <w:rPr>
          <w:b/>
          <w:bCs/>
        </w:rPr>
        <w:t>g</w:t>
      </w:r>
      <w:r w:rsidR="00112408">
        <w:rPr>
          <w:b/>
          <w:bCs/>
        </w:rPr>
        <w:t>:</w:t>
      </w:r>
    </w:p>
    <w:p w14:paraId="11238AA8" w14:textId="77777777" w:rsidR="00F311DA" w:rsidRPr="003C02CC" w:rsidRDefault="00F311DA" w:rsidP="003C02CC">
      <w:pPr>
        <w:suppressAutoHyphens/>
        <w:jc w:val="both"/>
        <w:rPr>
          <w:sz w:val="24"/>
          <w:szCs w:val="24"/>
        </w:rPr>
      </w:pPr>
      <w:bookmarkStart w:id="93" w:name="_Hlk106045236"/>
      <w:bookmarkEnd w:id="91"/>
      <w:r w:rsidRPr="003C02CC">
        <w:rPr>
          <w:sz w:val="24"/>
          <w:szCs w:val="24"/>
        </w:rPr>
        <w:t xml:space="preserve">Podstawą do wystawienia faktury będzie potwierdzony przez upoważnionego przedstawiciela Zamawiającego protokół odbioru sporządzony po rozliczeniu wydanych paczek. </w:t>
      </w:r>
    </w:p>
    <w:bookmarkEnd w:id="93"/>
    <w:p w14:paraId="047DFC61" w14:textId="77777777" w:rsidR="00BE2645" w:rsidRDefault="00BE2645" w:rsidP="00A96B0E">
      <w:pPr>
        <w:jc w:val="both"/>
        <w:rPr>
          <w:b/>
          <w:bCs/>
        </w:rPr>
      </w:pPr>
    </w:p>
    <w:p w14:paraId="41F29412" w14:textId="77777777" w:rsidR="003C02CC" w:rsidRDefault="003C02CC" w:rsidP="00A96B0E">
      <w:pPr>
        <w:jc w:val="both"/>
        <w:rPr>
          <w:b/>
          <w:bCs/>
        </w:rPr>
      </w:pPr>
    </w:p>
    <w:p w14:paraId="32F5E973" w14:textId="77777777" w:rsidR="003C02CC" w:rsidRPr="00A96B0E" w:rsidRDefault="003C02CC" w:rsidP="00A96B0E">
      <w:pPr>
        <w:jc w:val="both"/>
        <w:rPr>
          <w:b/>
          <w:bCs/>
        </w:rPr>
      </w:pPr>
    </w:p>
    <w:p w14:paraId="1F83027F" w14:textId="492137AB" w:rsidR="00602FAA" w:rsidRDefault="00602FAA" w:rsidP="00192A50">
      <w:pPr>
        <w:pStyle w:val="Akapitzlist"/>
        <w:numPr>
          <w:ilvl w:val="0"/>
          <w:numId w:val="33"/>
        </w:numPr>
        <w:jc w:val="both"/>
        <w:rPr>
          <w:b/>
          <w:bCs/>
        </w:rPr>
      </w:pPr>
      <w:bookmarkStart w:id="94" w:name="_Toc67292103"/>
      <w:bookmarkStart w:id="95" w:name="_Hlk67824256"/>
      <w:r w:rsidRPr="00A96B0E">
        <w:rPr>
          <w:b/>
          <w:bCs/>
        </w:rPr>
        <w:lastRenderedPageBreak/>
        <w:t xml:space="preserve">Obowiązki </w:t>
      </w:r>
      <w:r w:rsidR="00DB4D9E">
        <w:rPr>
          <w:b/>
          <w:bCs/>
        </w:rPr>
        <w:t>Wykonawcy</w:t>
      </w:r>
      <w:bookmarkEnd w:id="94"/>
      <w:r w:rsidR="00F311DA">
        <w:rPr>
          <w:b/>
          <w:bCs/>
        </w:rPr>
        <w:t xml:space="preserve"> i Zamawiającego</w:t>
      </w:r>
      <w:r w:rsidR="00112408">
        <w:rPr>
          <w:b/>
          <w:bCs/>
        </w:rPr>
        <w:t>:</w:t>
      </w:r>
    </w:p>
    <w:p w14:paraId="7BC187E1" w14:textId="77777777" w:rsidR="00F311DA" w:rsidRPr="00194116" w:rsidRDefault="00F311DA" w:rsidP="00F311DA">
      <w:pPr>
        <w:numPr>
          <w:ilvl w:val="0"/>
          <w:numId w:val="95"/>
        </w:numPr>
        <w:spacing w:before="120"/>
        <w:contextualSpacing/>
        <w:jc w:val="both"/>
        <w:rPr>
          <w:b/>
          <w:bCs/>
          <w:sz w:val="24"/>
          <w:szCs w:val="24"/>
        </w:rPr>
      </w:pPr>
      <w:r w:rsidRPr="00194116">
        <w:rPr>
          <w:sz w:val="24"/>
          <w:szCs w:val="24"/>
        </w:rPr>
        <w:t>Wykonawca gwarantuje realizację przedmiotu umowy zgodnie z wymaganiami Zamawiającego.</w:t>
      </w:r>
    </w:p>
    <w:p w14:paraId="4A86C8DC" w14:textId="77777777" w:rsidR="00F311DA" w:rsidRPr="00194116" w:rsidRDefault="00F311DA" w:rsidP="00F311DA">
      <w:pPr>
        <w:numPr>
          <w:ilvl w:val="0"/>
          <w:numId w:val="95"/>
        </w:numPr>
        <w:spacing w:before="120"/>
        <w:ind w:left="714" w:hanging="357"/>
        <w:contextualSpacing/>
        <w:jc w:val="both"/>
        <w:rPr>
          <w:sz w:val="24"/>
          <w:szCs w:val="24"/>
        </w:rPr>
      </w:pPr>
      <w:r w:rsidRPr="00194116">
        <w:rPr>
          <w:sz w:val="24"/>
          <w:szCs w:val="24"/>
        </w:rPr>
        <w:t xml:space="preserve">Wykonawca może złożyć 1 wzór paczki wraz ze szczegółową specyfikacją rzeczowo – wartościową  zgodnie z Załącznikiem  nr 2.1. </w:t>
      </w:r>
    </w:p>
    <w:p w14:paraId="2FD47F28" w14:textId="77777777" w:rsidR="00F311DA" w:rsidRPr="00194116" w:rsidRDefault="00F311DA" w:rsidP="00F311DA">
      <w:pPr>
        <w:pStyle w:val="Default"/>
        <w:numPr>
          <w:ilvl w:val="0"/>
          <w:numId w:val="95"/>
        </w:numPr>
        <w:spacing w:after="21"/>
        <w:jc w:val="both"/>
        <w:rPr>
          <w:color w:val="auto"/>
        </w:rPr>
      </w:pPr>
      <w:r w:rsidRPr="00194116">
        <w:rPr>
          <w:color w:val="auto"/>
        </w:rPr>
        <w:t xml:space="preserve">Wyroby cukiernicze zawarte w paczce, w ilościach i cenach przedstawionych w trakcie postępowania o udzielenie zamówienia są ostateczne i nie mogą ulec zmianie do końca realizacji umowy. </w:t>
      </w:r>
    </w:p>
    <w:p w14:paraId="061EF634" w14:textId="77777777" w:rsidR="00F311DA" w:rsidRPr="00194116" w:rsidRDefault="00F311DA" w:rsidP="00F311DA">
      <w:pPr>
        <w:pStyle w:val="Default"/>
        <w:numPr>
          <w:ilvl w:val="0"/>
          <w:numId w:val="95"/>
        </w:numPr>
        <w:spacing w:after="21"/>
        <w:jc w:val="both"/>
        <w:rPr>
          <w:color w:val="auto"/>
        </w:rPr>
      </w:pPr>
      <w:r w:rsidRPr="00194116">
        <w:rPr>
          <w:color w:val="auto"/>
        </w:rPr>
        <w:t>Wykonawca, z którym Zamawiający zawrze stosowną umowę, wykona paczki tożsame z paczką wzorcową przedstawioną na załączonych zdjęciach.</w:t>
      </w:r>
    </w:p>
    <w:p w14:paraId="6CD7E61B" w14:textId="77777777" w:rsidR="00F311DA" w:rsidRPr="00194116" w:rsidRDefault="00F311DA" w:rsidP="00F311DA">
      <w:pPr>
        <w:numPr>
          <w:ilvl w:val="0"/>
          <w:numId w:val="95"/>
        </w:numPr>
        <w:ind w:left="714" w:hanging="357"/>
        <w:contextualSpacing/>
        <w:jc w:val="both"/>
        <w:rPr>
          <w:sz w:val="24"/>
          <w:szCs w:val="24"/>
        </w:rPr>
      </w:pPr>
      <w:r w:rsidRPr="00194116">
        <w:rPr>
          <w:sz w:val="24"/>
          <w:szCs w:val="24"/>
        </w:rPr>
        <w:t>Wykonawca ponosi koszty pakowania, transportu oraz rozładunku paczek w Centrali PGG S.A.</w:t>
      </w:r>
    </w:p>
    <w:p w14:paraId="31A38302" w14:textId="77777777" w:rsidR="00F311DA" w:rsidRPr="00194116" w:rsidRDefault="00F311DA" w:rsidP="00F311DA">
      <w:pPr>
        <w:numPr>
          <w:ilvl w:val="0"/>
          <w:numId w:val="95"/>
        </w:numPr>
        <w:autoSpaceDE w:val="0"/>
        <w:autoSpaceDN w:val="0"/>
        <w:adjustRightInd w:val="0"/>
        <w:jc w:val="both"/>
        <w:rPr>
          <w:sz w:val="24"/>
          <w:szCs w:val="24"/>
        </w:rPr>
      </w:pPr>
      <w:r w:rsidRPr="00194116">
        <w:rPr>
          <w:sz w:val="24"/>
          <w:szCs w:val="24"/>
        </w:rPr>
        <w:t xml:space="preserve">Wykonawca zabezpieczy paczki przed uszkodzeniem podczas ich dostawy oraz rozładunku. </w:t>
      </w:r>
    </w:p>
    <w:p w14:paraId="68E5BE76" w14:textId="77777777" w:rsidR="00F311DA" w:rsidRPr="00194116" w:rsidRDefault="00F311DA" w:rsidP="00F311DA">
      <w:pPr>
        <w:numPr>
          <w:ilvl w:val="0"/>
          <w:numId w:val="95"/>
        </w:numPr>
        <w:autoSpaceDE w:val="0"/>
        <w:autoSpaceDN w:val="0"/>
        <w:adjustRightInd w:val="0"/>
        <w:jc w:val="both"/>
        <w:rPr>
          <w:sz w:val="24"/>
          <w:szCs w:val="24"/>
        </w:rPr>
      </w:pPr>
      <w:r w:rsidRPr="00194116">
        <w:rPr>
          <w:sz w:val="24"/>
          <w:szCs w:val="24"/>
        </w:rPr>
        <w:t xml:space="preserve">Wykonawca zobowiązany jest dostarczyć paczki własnym transportem w ramach ustalonego wynagrodzenia do siedziby Centrali PGG. Odbioru paczek dokona osoba odpowiedzialna za realizację umowy ze strony Zamawiającego. </w:t>
      </w:r>
    </w:p>
    <w:p w14:paraId="654717A2" w14:textId="77777777" w:rsidR="00A96B0E" w:rsidRPr="00A96B0E" w:rsidRDefault="00A96B0E" w:rsidP="00A96B0E">
      <w:pPr>
        <w:pStyle w:val="Akapitzlist"/>
        <w:jc w:val="both"/>
        <w:rPr>
          <w:b/>
          <w:bCs/>
        </w:rPr>
      </w:pPr>
      <w:bookmarkStart w:id="96" w:name="_Hlk67824277"/>
      <w:bookmarkEnd w:id="95"/>
    </w:p>
    <w:p w14:paraId="06ADC81E" w14:textId="72C40E8F" w:rsidR="00360DA8" w:rsidRPr="00A96B0E"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130F0713" w14:textId="77777777" w:rsidR="00F311DA" w:rsidRPr="00194116" w:rsidRDefault="00F311DA" w:rsidP="00F311DA">
      <w:pPr>
        <w:jc w:val="both"/>
        <w:rPr>
          <w:sz w:val="24"/>
          <w:szCs w:val="24"/>
        </w:rPr>
      </w:pPr>
      <w:r w:rsidRPr="00194116">
        <w:rPr>
          <w:sz w:val="24"/>
          <w:szCs w:val="24"/>
        </w:rPr>
        <w:t xml:space="preserve">Postępowanie reklamacyjne: </w:t>
      </w:r>
    </w:p>
    <w:p w14:paraId="428F2C6F" w14:textId="77777777" w:rsidR="00F311DA" w:rsidRPr="00194116" w:rsidRDefault="00F311DA" w:rsidP="00F311DA">
      <w:pPr>
        <w:pStyle w:val="Akapitzlist"/>
        <w:numPr>
          <w:ilvl w:val="0"/>
          <w:numId w:val="96"/>
        </w:numPr>
        <w:jc w:val="both"/>
        <w:rPr>
          <w:bCs/>
        </w:rPr>
      </w:pPr>
      <w:r w:rsidRPr="00194116">
        <w:t xml:space="preserve">Wykonawca zobowiązany jest do uwzględnienia reklamacji wynikającej </w:t>
      </w:r>
      <w:r w:rsidRPr="00194116">
        <w:br/>
        <w:t xml:space="preserve">z nieprawidłowej realizacji zamówienia. </w:t>
      </w:r>
    </w:p>
    <w:p w14:paraId="09A87193" w14:textId="77777777" w:rsidR="00F311DA" w:rsidRPr="00194116" w:rsidRDefault="00F311DA" w:rsidP="00F311DA">
      <w:pPr>
        <w:pStyle w:val="Akapitzlist"/>
        <w:numPr>
          <w:ilvl w:val="0"/>
          <w:numId w:val="96"/>
        </w:numPr>
        <w:jc w:val="both"/>
        <w:rPr>
          <w:bCs/>
        </w:rPr>
      </w:pPr>
      <w:r w:rsidRPr="00194116">
        <w:t>W przypadku stwierdzenia uszkodzeń, braków towaru w paczce, niezgodności terminów przydatności do spożycia z umową, Wykonawca zobowiązany jest do wymiany lub uzupełnienia zawartości paczki do 2 dni roboczych od dnia złożenia reklamacji.</w:t>
      </w:r>
    </w:p>
    <w:p w14:paraId="160FF465" w14:textId="77777777" w:rsidR="00194116" w:rsidRDefault="00194116" w:rsidP="00194116">
      <w:pPr>
        <w:jc w:val="both"/>
        <w:rPr>
          <w:bCs/>
          <w:color w:val="EE0000"/>
        </w:rPr>
      </w:pPr>
    </w:p>
    <w:p w14:paraId="219434BB" w14:textId="5D3C545D" w:rsidR="001B50F3" w:rsidRPr="001B50F3" w:rsidRDefault="001F655F" w:rsidP="00192A50">
      <w:pPr>
        <w:pStyle w:val="Akapitzlist"/>
        <w:numPr>
          <w:ilvl w:val="0"/>
          <w:numId w:val="33"/>
        </w:numPr>
        <w:jc w:val="both"/>
        <w:rPr>
          <w:b/>
          <w:bCs/>
        </w:rPr>
      </w:pPr>
      <w:bookmarkStart w:id="97" w:name="_Toc67292095"/>
      <w:bookmarkStart w:id="98" w:name="_Hlk67824301"/>
      <w:bookmarkEnd w:id="96"/>
      <w:r w:rsidRPr="00A96B0E">
        <w:rPr>
          <w:b/>
          <w:bCs/>
        </w:rPr>
        <w:t xml:space="preserve">Świadczenia Zamawiającego na rzecz </w:t>
      </w:r>
      <w:r w:rsidR="00DB4D9E">
        <w:rPr>
          <w:b/>
          <w:bCs/>
        </w:rPr>
        <w:t>Wykonawcy</w:t>
      </w:r>
      <w:r w:rsidRPr="00A96B0E">
        <w:rPr>
          <w:b/>
          <w:bCs/>
        </w:rPr>
        <w:t xml:space="preserve"> w związku z realizacją zamówienia</w:t>
      </w:r>
      <w:bookmarkEnd w:id="97"/>
      <w:r w:rsidR="00112408">
        <w:rPr>
          <w:b/>
          <w:bCs/>
        </w:rPr>
        <w:t>:</w:t>
      </w:r>
      <w:r w:rsidRPr="00A96B0E">
        <w:rPr>
          <w:b/>
          <w:bCs/>
        </w:rPr>
        <w:t xml:space="preserve"> </w:t>
      </w:r>
    </w:p>
    <w:p w14:paraId="1957E8B9" w14:textId="5C4A50C1" w:rsidR="001B50F3" w:rsidRPr="003C02CC" w:rsidRDefault="001B50F3" w:rsidP="003C02CC">
      <w:pPr>
        <w:jc w:val="both"/>
        <w:rPr>
          <w:b/>
          <w:bCs/>
          <w:sz w:val="24"/>
          <w:szCs w:val="24"/>
        </w:rPr>
      </w:pPr>
      <w:bookmarkStart w:id="99" w:name="_Hlk82764309"/>
      <w:r w:rsidRPr="003C02CC">
        <w:rPr>
          <w:bCs/>
          <w:sz w:val="24"/>
          <w:szCs w:val="24"/>
        </w:rPr>
        <w:t>Realizacja przedmiotowego zamówienia nie wymaga odpłatnego korzystania ze składników majątku Zamawiającego lub świadczenia usług bądź wydania materiałów niezbędnych do wykonania zamówienia.</w:t>
      </w:r>
      <w:r w:rsidRPr="003C02CC">
        <w:rPr>
          <w:sz w:val="24"/>
          <w:szCs w:val="24"/>
        </w:rPr>
        <w:t xml:space="preserve"> </w:t>
      </w:r>
    </w:p>
    <w:bookmarkEnd w:id="99"/>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98"/>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46792466" w:rsidR="00490259" w:rsidRPr="000F6329" w:rsidRDefault="00490259" w:rsidP="00F311DA">
      <w:pPr>
        <w:spacing w:after="160" w:line="259"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1F5EA5E4" w14:textId="77777777" w:rsidR="00F311DA" w:rsidRPr="00D27717" w:rsidRDefault="00F311DA" w:rsidP="00F311DA">
      <w:pPr>
        <w:rPr>
          <w:b/>
          <w:bCs/>
          <w:color w:val="FF0000"/>
          <w:sz w:val="24"/>
          <w:szCs w:val="24"/>
        </w:rPr>
      </w:pPr>
      <w:r w:rsidRPr="00D27717">
        <w:rPr>
          <w:b/>
          <w:bCs/>
          <w:color w:val="FF0000"/>
          <w:sz w:val="24"/>
          <w:szCs w:val="24"/>
        </w:rPr>
        <w:t>Uwaga:</w:t>
      </w:r>
    </w:p>
    <w:p w14:paraId="0D0EE171" w14:textId="2A23A8F8" w:rsidR="00F311DA" w:rsidRDefault="00F311DA" w:rsidP="00F311DA">
      <w:pPr>
        <w:spacing w:after="160" w:line="259" w:lineRule="auto"/>
        <w:rPr>
          <w:b/>
          <w:bCs/>
          <w:color w:val="FF0000"/>
          <w:sz w:val="24"/>
          <w:szCs w:val="24"/>
        </w:rPr>
      </w:pPr>
      <w:r w:rsidRPr="00D27717">
        <w:rPr>
          <w:b/>
          <w:bCs/>
          <w:color w:val="FF0000"/>
          <w:sz w:val="24"/>
          <w:szCs w:val="24"/>
        </w:rPr>
        <w:t xml:space="preserve">Cena jednostkowa paczki jest stała i wynosi </w:t>
      </w:r>
      <w:r>
        <w:rPr>
          <w:b/>
          <w:bCs/>
          <w:color w:val="FF0000"/>
          <w:sz w:val="24"/>
          <w:szCs w:val="24"/>
        </w:rPr>
        <w:t>1</w:t>
      </w:r>
      <w:r w:rsidR="00731E2C">
        <w:rPr>
          <w:b/>
          <w:bCs/>
          <w:color w:val="FF0000"/>
          <w:sz w:val="24"/>
          <w:szCs w:val="24"/>
        </w:rPr>
        <w:t>3</w:t>
      </w:r>
      <w:r>
        <w:rPr>
          <w:b/>
          <w:bCs/>
          <w:color w:val="FF0000"/>
          <w:sz w:val="24"/>
          <w:szCs w:val="24"/>
        </w:rPr>
        <w:t>0</w:t>
      </w:r>
      <w:r w:rsidRPr="00D27717">
        <w:rPr>
          <w:b/>
          <w:bCs/>
          <w:color w:val="FF0000"/>
          <w:sz w:val="24"/>
          <w:szCs w:val="24"/>
        </w:rPr>
        <w:t>,00 zł brutto.</w:t>
      </w: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Default="00490259" w:rsidP="00490259">
      <w:pPr>
        <w:spacing w:before="120" w:line="312" w:lineRule="auto"/>
        <w:jc w:val="both"/>
        <w:rPr>
          <w:b/>
          <w:bCs/>
          <w:spacing w:val="20"/>
          <w:sz w:val="28"/>
          <w:szCs w:val="28"/>
          <w:u w:val="single"/>
        </w:rPr>
      </w:pPr>
    </w:p>
    <w:p w14:paraId="0EC894BF" w14:textId="77777777" w:rsidR="00992AB2" w:rsidRDefault="00992AB2" w:rsidP="00490259">
      <w:pPr>
        <w:spacing w:before="120" w:line="312" w:lineRule="auto"/>
        <w:jc w:val="both"/>
        <w:rPr>
          <w:b/>
          <w:bCs/>
          <w:spacing w:val="20"/>
          <w:sz w:val="28"/>
          <w:szCs w:val="28"/>
          <w:u w:val="single"/>
        </w:rPr>
      </w:pPr>
    </w:p>
    <w:p w14:paraId="3805EEFE" w14:textId="77777777" w:rsidR="00992AB2" w:rsidRDefault="00992AB2" w:rsidP="00490259">
      <w:pPr>
        <w:spacing w:before="120" w:line="312" w:lineRule="auto"/>
        <w:jc w:val="both"/>
        <w:rPr>
          <w:b/>
          <w:bCs/>
          <w:spacing w:val="20"/>
          <w:sz w:val="28"/>
          <w:szCs w:val="28"/>
          <w:u w:val="single"/>
        </w:rPr>
      </w:pPr>
    </w:p>
    <w:p w14:paraId="79C9D44B" w14:textId="77777777" w:rsidR="00992AB2" w:rsidRDefault="00992AB2" w:rsidP="00490259">
      <w:pPr>
        <w:spacing w:before="120" w:line="312" w:lineRule="auto"/>
        <w:jc w:val="both"/>
        <w:rPr>
          <w:b/>
          <w:bCs/>
          <w:spacing w:val="20"/>
          <w:sz w:val="28"/>
          <w:szCs w:val="28"/>
          <w:u w:val="single"/>
        </w:rPr>
      </w:pPr>
    </w:p>
    <w:p w14:paraId="5552546D" w14:textId="77777777" w:rsidR="00992AB2" w:rsidRDefault="00992AB2" w:rsidP="00490259">
      <w:pPr>
        <w:spacing w:before="120" w:line="312" w:lineRule="auto"/>
        <w:jc w:val="both"/>
        <w:rPr>
          <w:b/>
          <w:bCs/>
          <w:spacing w:val="20"/>
          <w:sz w:val="28"/>
          <w:szCs w:val="28"/>
          <w:u w:val="single"/>
        </w:rPr>
      </w:pPr>
    </w:p>
    <w:p w14:paraId="3B34430B" w14:textId="77777777" w:rsidR="00992AB2" w:rsidRDefault="00992AB2" w:rsidP="00490259">
      <w:pPr>
        <w:spacing w:before="120" w:line="312" w:lineRule="auto"/>
        <w:jc w:val="both"/>
        <w:rPr>
          <w:b/>
          <w:bCs/>
          <w:spacing w:val="20"/>
          <w:sz w:val="28"/>
          <w:szCs w:val="28"/>
          <w:u w:val="single"/>
        </w:rPr>
      </w:pPr>
    </w:p>
    <w:p w14:paraId="21412A27" w14:textId="77777777" w:rsidR="00992AB2" w:rsidRDefault="00992AB2" w:rsidP="00490259">
      <w:pPr>
        <w:spacing w:before="120" w:line="312" w:lineRule="auto"/>
        <w:jc w:val="both"/>
        <w:rPr>
          <w:b/>
          <w:bCs/>
          <w:spacing w:val="20"/>
          <w:sz w:val="28"/>
          <w:szCs w:val="28"/>
          <w:u w:val="single"/>
        </w:rPr>
      </w:pPr>
    </w:p>
    <w:p w14:paraId="446FEDE9" w14:textId="77777777" w:rsidR="00992AB2" w:rsidRDefault="00992AB2" w:rsidP="00490259">
      <w:pPr>
        <w:spacing w:before="120" w:line="312" w:lineRule="auto"/>
        <w:jc w:val="both"/>
        <w:rPr>
          <w:b/>
          <w:bCs/>
          <w:spacing w:val="20"/>
          <w:sz w:val="28"/>
          <w:szCs w:val="28"/>
          <w:u w:val="single"/>
        </w:rPr>
      </w:pPr>
    </w:p>
    <w:p w14:paraId="40D3AD98" w14:textId="77777777" w:rsidR="00992AB2" w:rsidRDefault="00992AB2" w:rsidP="00490259">
      <w:pPr>
        <w:spacing w:before="120" w:line="312" w:lineRule="auto"/>
        <w:jc w:val="both"/>
        <w:rPr>
          <w:b/>
          <w:bCs/>
          <w:spacing w:val="20"/>
          <w:sz w:val="28"/>
          <w:szCs w:val="28"/>
          <w:u w:val="single"/>
        </w:rPr>
      </w:pPr>
    </w:p>
    <w:p w14:paraId="7FB0102E" w14:textId="77777777" w:rsidR="00992AB2" w:rsidRDefault="00992AB2" w:rsidP="00490259">
      <w:pPr>
        <w:spacing w:before="120" w:line="312" w:lineRule="auto"/>
        <w:jc w:val="both"/>
        <w:rPr>
          <w:b/>
          <w:bCs/>
          <w:spacing w:val="20"/>
          <w:sz w:val="28"/>
          <w:szCs w:val="28"/>
          <w:u w:val="single"/>
        </w:rPr>
      </w:pPr>
    </w:p>
    <w:p w14:paraId="115FB16B" w14:textId="77777777" w:rsidR="00992AB2" w:rsidRDefault="00992AB2" w:rsidP="00490259">
      <w:pPr>
        <w:spacing w:before="120" w:line="312" w:lineRule="auto"/>
        <w:jc w:val="both"/>
        <w:rPr>
          <w:b/>
          <w:bCs/>
          <w:spacing w:val="20"/>
          <w:sz w:val="28"/>
          <w:szCs w:val="28"/>
          <w:u w:val="single"/>
        </w:rPr>
      </w:pPr>
    </w:p>
    <w:p w14:paraId="10B49358" w14:textId="77777777" w:rsidR="00992AB2" w:rsidRDefault="00992AB2" w:rsidP="00490259">
      <w:pPr>
        <w:spacing w:before="120" w:line="312" w:lineRule="auto"/>
        <w:jc w:val="both"/>
        <w:rPr>
          <w:b/>
          <w:bCs/>
          <w:spacing w:val="20"/>
          <w:sz w:val="28"/>
          <w:szCs w:val="28"/>
          <w:u w:val="single"/>
        </w:rPr>
      </w:pPr>
    </w:p>
    <w:p w14:paraId="67F89867" w14:textId="77777777" w:rsidR="00992AB2" w:rsidRDefault="00992AB2" w:rsidP="00490259">
      <w:pPr>
        <w:spacing w:before="120" w:line="312" w:lineRule="auto"/>
        <w:jc w:val="both"/>
        <w:rPr>
          <w:b/>
          <w:bCs/>
          <w:spacing w:val="20"/>
          <w:sz w:val="28"/>
          <w:szCs w:val="28"/>
          <w:u w:val="single"/>
        </w:rPr>
      </w:pPr>
    </w:p>
    <w:p w14:paraId="3A5E09DB" w14:textId="77777777" w:rsidR="00992AB2" w:rsidRPr="00E66F78" w:rsidRDefault="00992AB2" w:rsidP="00490259">
      <w:pPr>
        <w:spacing w:before="120" w:line="312" w:lineRule="auto"/>
        <w:jc w:val="both"/>
        <w:rPr>
          <w:b/>
          <w:bCs/>
          <w:spacing w:val="20"/>
          <w:sz w:val="28"/>
          <w:szCs w:val="28"/>
          <w:u w:val="single"/>
        </w:rPr>
      </w:pPr>
    </w:p>
    <w:p w14:paraId="6FF657A3" w14:textId="77777777" w:rsidR="00992AB2" w:rsidRPr="006B69D2" w:rsidRDefault="00992AB2" w:rsidP="00992AB2">
      <w:pPr>
        <w:spacing w:after="160" w:line="259"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Załącznik nr 2</w:t>
      </w:r>
      <w:r>
        <w:rPr>
          <w:rFonts w:eastAsiaTheme="majorEastAsia"/>
          <w:b/>
          <w:bCs/>
          <w:color w:val="2F5496" w:themeColor="accent1" w:themeShade="BF"/>
          <w:spacing w:val="20"/>
          <w:sz w:val="28"/>
          <w:szCs w:val="28"/>
        </w:rPr>
        <w:t>.1</w:t>
      </w:r>
      <w:r w:rsidRPr="000F6329">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6B69D2">
        <w:rPr>
          <w:rFonts w:eastAsiaTheme="majorEastAsia"/>
          <w:b/>
          <w:bCs/>
          <w:color w:val="2F5496" w:themeColor="accent1" w:themeShade="BF"/>
          <w:spacing w:val="20"/>
          <w:sz w:val="28"/>
          <w:szCs w:val="28"/>
        </w:rPr>
        <w:t>SPECYFIKACJA RZECZOWO-WARTOŚCIOWA PACZKI</w:t>
      </w:r>
    </w:p>
    <w:p w14:paraId="588CF2E9" w14:textId="77777777" w:rsidR="00992AB2" w:rsidRPr="00E45EF8" w:rsidRDefault="00992AB2" w:rsidP="00992AB2">
      <w:pPr>
        <w:jc w:val="center"/>
        <w:rPr>
          <w:rFonts w:eastAsia="Calibri"/>
          <w:i/>
          <w:color w:val="000000"/>
          <w:sz w:val="24"/>
          <w:szCs w:val="24"/>
          <w:lang w:eastAsia="en-US"/>
        </w:rPr>
      </w:pPr>
      <w:r w:rsidRPr="00E45EF8">
        <w:rPr>
          <w:i/>
          <w:sz w:val="24"/>
          <w:szCs w:val="24"/>
        </w:rPr>
        <w:t>Wykonanie i dostawa okolicznościowych paczek świątecznych dla dzieci (do 16. roku życia) pracowników Centrali Polskiej Grupy Górniczej S.A.</w:t>
      </w:r>
    </w:p>
    <w:p w14:paraId="324FC7A9" w14:textId="77777777" w:rsidR="00992AB2" w:rsidRPr="00AD288C" w:rsidRDefault="00992AB2" w:rsidP="00992AB2">
      <w:pPr>
        <w:widowControl w:val="0"/>
        <w:adjustRightInd w:val="0"/>
        <w:jc w:val="center"/>
        <w:textAlignment w:val="baseline"/>
        <w:rPr>
          <w:i/>
          <w:color w:val="333333"/>
          <w:sz w:val="22"/>
          <w:szCs w:val="22"/>
        </w:rPr>
      </w:pPr>
    </w:p>
    <w:p w14:paraId="39AB7144" w14:textId="50D74DFF" w:rsidR="00992AB2" w:rsidRDefault="00992AB2" w:rsidP="00992AB2">
      <w:pPr>
        <w:widowControl w:val="0"/>
        <w:adjustRightInd w:val="0"/>
        <w:jc w:val="center"/>
        <w:textAlignment w:val="baseline"/>
        <w:rPr>
          <w:sz w:val="22"/>
          <w:szCs w:val="22"/>
          <w:u w:val="single"/>
        </w:rPr>
      </w:pPr>
      <w:r>
        <w:rPr>
          <w:sz w:val="22"/>
          <w:szCs w:val="22"/>
        </w:rPr>
        <w:t xml:space="preserve">Szczegółowa specyfikacja zawartości paczki o wartości równej </w:t>
      </w:r>
      <w:r>
        <w:rPr>
          <w:sz w:val="22"/>
          <w:szCs w:val="22"/>
          <w:u w:val="single"/>
        </w:rPr>
        <w:t>130</w:t>
      </w:r>
      <w:r w:rsidRPr="00D27717">
        <w:rPr>
          <w:sz w:val="22"/>
          <w:szCs w:val="22"/>
          <w:u w:val="single"/>
        </w:rPr>
        <w:t>,00 zł brutto</w:t>
      </w:r>
    </w:p>
    <w:p w14:paraId="01251380" w14:textId="77777777" w:rsidR="00992AB2" w:rsidRPr="00890B0B" w:rsidRDefault="00992AB2" w:rsidP="00992AB2">
      <w:pPr>
        <w:widowControl w:val="0"/>
        <w:adjustRightInd w:val="0"/>
        <w:jc w:val="both"/>
        <w:textAlignment w:val="baseline"/>
        <w:rPr>
          <w:sz w:val="22"/>
          <w:szCs w:val="22"/>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8"/>
        <w:gridCol w:w="2160"/>
        <w:gridCol w:w="1535"/>
        <w:gridCol w:w="1535"/>
        <w:gridCol w:w="1347"/>
        <w:gridCol w:w="1350"/>
      </w:tblGrid>
      <w:tr w:rsidR="00992AB2" w:rsidRPr="000031CD" w14:paraId="1F5FBE64" w14:textId="77777777" w:rsidTr="0015503C">
        <w:trPr>
          <w:trHeight w:val="541"/>
          <w:jc w:val="center"/>
        </w:trPr>
        <w:tc>
          <w:tcPr>
            <w:tcW w:w="648" w:type="dxa"/>
            <w:shd w:val="clear" w:color="auto" w:fill="D9D9D9" w:themeFill="background1" w:themeFillShade="D9"/>
            <w:vAlign w:val="center"/>
          </w:tcPr>
          <w:p w14:paraId="0669C828" w14:textId="77777777" w:rsidR="00992AB2" w:rsidRPr="00D27717" w:rsidRDefault="00992AB2" w:rsidP="0015503C">
            <w:pPr>
              <w:widowControl w:val="0"/>
              <w:adjustRightInd w:val="0"/>
              <w:jc w:val="center"/>
              <w:textAlignment w:val="baseline"/>
              <w:rPr>
                <w:b/>
                <w:sz w:val="22"/>
                <w:szCs w:val="22"/>
              </w:rPr>
            </w:pPr>
            <w:r w:rsidRPr="00D27717">
              <w:rPr>
                <w:b/>
                <w:sz w:val="22"/>
                <w:szCs w:val="22"/>
              </w:rPr>
              <w:t>Lp.</w:t>
            </w:r>
          </w:p>
        </w:tc>
        <w:tc>
          <w:tcPr>
            <w:tcW w:w="2160" w:type="dxa"/>
            <w:shd w:val="clear" w:color="auto" w:fill="D9D9D9" w:themeFill="background1" w:themeFillShade="D9"/>
            <w:vAlign w:val="center"/>
          </w:tcPr>
          <w:p w14:paraId="233051EB" w14:textId="77777777" w:rsidR="00992AB2" w:rsidRPr="00D27717" w:rsidRDefault="00992AB2" w:rsidP="0015503C">
            <w:pPr>
              <w:widowControl w:val="0"/>
              <w:adjustRightInd w:val="0"/>
              <w:jc w:val="center"/>
              <w:textAlignment w:val="baseline"/>
              <w:rPr>
                <w:b/>
                <w:sz w:val="22"/>
                <w:szCs w:val="22"/>
              </w:rPr>
            </w:pPr>
            <w:r w:rsidRPr="00D27717">
              <w:rPr>
                <w:b/>
                <w:sz w:val="22"/>
                <w:szCs w:val="22"/>
              </w:rPr>
              <w:t>Nazwa artykułu</w:t>
            </w:r>
          </w:p>
        </w:tc>
        <w:tc>
          <w:tcPr>
            <w:tcW w:w="1535" w:type="dxa"/>
            <w:shd w:val="clear" w:color="auto" w:fill="D9D9D9" w:themeFill="background1" w:themeFillShade="D9"/>
            <w:vAlign w:val="center"/>
          </w:tcPr>
          <w:p w14:paraId="0FC369DE" w14:textId="77777777" w:rsidR="00992AB2" w:rsidRPr="00D27717" w:rsidRDefault="00992AB2" w:rsidP="0015503C">
            <w:pPr>
              <w:widowControl w:val="0"/>
              <w:adjustRightInd w:val="0"/>
              <w:jc w:val="center"/>
              <w:textAlignment w:val="baseline"/>
              <w:rPr>
                <w:b/>
                <w:sz w:val="22"/>
                <w:szCs w:val="22"/>
              </w:rPr>
            </w:pPr>
            <w:r w:rsidRPr="00D27717">
              <w:rPr>
                <w:b/>
                <w:sz w:val="22"/>
                <w:szCs w:val="22"/>
              </w:rPr>
              <w:t>Producent</w:t>
            </w:r>
          </w:p>
        </w:tc>
        <w:tc>
          <w:tcPr>
            <w:tcW w:w="1535" w:type="dxa"/>
            <w:shd w:val="clear" w:color="auto" w:fill="D9D9D9" w:themeFill="background1" w:themeFillShade="D9"/>
            <w:vAlign w:val="center"/>
          </w:tcPr>
          <w:p w14:paraId="56C11465" w14:textId="77777777" w:rsidR="00992AB2" w:rsidRPr="00D27717" w:rsidRDefault="00992AB2" w:rsidP="0015503C">
            <w:pPr>
              <w:widowControl w:val="0"/>
              <w:adjustRightInd w:val="0"/>
              <w:jc w:val="center"/>
              <w:textAlignment w:val="baseline"/>
              <w:rPr>
                <w:b/>
                <w:sz w:val="22"/>
                <w:szCs w:val="22"/>
              </w:rPr>
            </w:pPr>
            <w:r w:rsidRPr="00D27717">
              <w:rPr>
                <w:b/>
                <w:sz w:val="22"/>
                <w:szCs w:val="22"/>
              </w:rPr>
              <w:t>Gramatura</w:t>
            </w:r>
          </w:p>
        </w:tc>
        <w:tc>
          <w:tcPr>
            <w:tcW w:w="1347" w:type="dxa"/>
            <w:shd w:val="clear" w:color="auto" w:fill="D9D9D9" w:themeFill="background1" w:themeFillShade="D9"/>
            <w:vAlign w:val="center"/>
          </w:tcPr>
          <w:p w14:paraId="4838455D" w14:textId="77777777" w:rsidR="00992AB2" w:rsidRPr="00D27717" w:rsidRDefault="00992AB2" w:rsidP="0015503C">
            <w:pPr>
              <w:widowControl w:val="0"/>
              <w:adjustRightInd w:val="0"/>
              <w:jc w:val="center"/>
              <w:textAlignment w:val="baseline"/>
              <w:rPr>
                <w:b/>
                <w:sz w:val="22"/>
                <w:szCs w:val="22"/>
              </w:rPr>
            </w:pPr>
            <w:r w:rsidRPr="00D27717">
              <w:rPr>
                <w:b/>
                <w:sz w:val="22"/>
                <w:szCs w:val="22"/>
              </w:rPr>
              <w:t>Ilość sztuk</w:t>
            </w:r>
          </w:p>
        </w:tc>
        <w:tc>
          <w:tcPr>
            <w:tcW w:w="1350" w:type="dxa"/>
            <w:shd w:val="clear" w:color="auto" w:fill="D9D9D9" w:themeFill="background1" w:themeFillShade="D9"/>
            <w:vAlign w:val="center"/>
          </w:tcPr>
          <w:p w14:paraId="31C9DAB3" w14:textId="77777777" w:rsidR="00992AB2" w:rsidRPr="00D27717" w:rsidRDefault="00992AB2" w:rsidP="0015503C">
            <w:pPr>
              <w:widowControl w:val="0"/>
              <w:adjustRightInd w:val="0"/>
              <w:jc w:val="center"/>
              <w:textAlignment w:val="baseline"/>
              <w:rPr>
                <w:b/>
                <w:sz w:val="22"/>
                <w:szCs w:val="22"/>
              </w:rPr>
            </w:pPr>
            <w:r w:rsidRPr="00D27717">
              <w:rPr>
                <w:b/>
                <w:sz w:val="22"/>
                <w:szCs w:val="22"/>
              </w:rPr>
              <w:t>Cena  brutto</w:t>
            </w:r>
          </w:p>
          <w:p w14:paraId="27D7DDAB" w14:textId="77777777" w:rsidR="00992AB2" w:rsidRPr="00D27717" w:rsidRDefault="00992AB2" w:rsidP="0015503C">
            <w:pPr>
              <w:widowControl w:val="0"/>
              <w:adjustRightInd w:val="0"/>
              <w:jc w:val="center"/>
              <w:textAlignment w:val="baseline"/>
              <w:rPr>
                <w:sz w:val="22"/>
                <w:szCs w:val="22"/>
              </w:rPr>
            </w:pPr>
            <w:r w:rsidRPr="00D27717">
              <w:rPr>
                <w:b/>
                <w:sz w:val="22"/>
                <w:szCs w:val="22"/>
              </w:rPr>
              <w:t>(zł)</w:t>
            </w:r>
          </w:p>
        </w:tc>
      </w:tr>
      <w:tr w:rsidR="00992AB2" w:rsidRPr="003E79D7" w14:paraId="7838E146" w14:textId="77777777" w:rsidTr="0015503C">
        <w:trPr>
          <w:trHeight w:val="212"/>
          <w:jc w:val="center"/>
        </w:trPr>
        <w:tc>
          <w:tcPr>
            <w:tcW w:w="648" w:type="dxa"/>
            <w:vAlign w:val="center"/>
          </w:tcPr>
          <w:p w14:paraId="3717D0EE" w14:textId="77777777" w:rsidR="00992AB2" w:rsidRPr="00D27717" w:rsidRDefault="00992AB2" w:rsidP="0015503C">
            <w:pPr>
              <w:widowControl w:val="0"/>
              <w:adjustRightInd w:val="0"/>
              <w:spacing w:line="360" w:lineRule="auto"/>
              <w:jc w:val="center"/>
              <w:textAlignment w:val="baseline"/>
              <w:rPr>
                <w:i/>
                <w:sz w:val="22"/>
                <w:szCs w:val="22"/>
              </w:rPr>
            </w:pPr>
            <w:r w:rsidRPr="00D27717">
              <w:rPr>
                <w:i/>
                <w:sz w:val="22"/>
                <w:szCs w:val="22"/>
              </w:rPr>
              <w:t>1</w:t>
            </w:r>
          </w:p>
        </w:tc>
        <w:tc>
          <w:tcPr>
            <w:tcW w:w="2160" w:type="dxa"/>
            <w:vAlign w:val="center"/>
          </w:tcPr>
          <w:p w14:paraId="27B702B2" w14:textId="77777777" w:rsidR="00992AB2" w:rsidRPr="00D27717" w:rsidRDefault="00992AB2" w:rsidP="0015503C">
            <w:pPr>
              <w:widowControl w:val="0"/>
              <w:adjustRightInd w:val="0"/>
              <w:spacing w:line="360" w:lineRule="auto"/>
              <w:jc w:val="center"/>
              <w:textAlignment w:val="baseline"/>
              <w:rPr>
                <w:i/>
                <w:sz w:val="22"/>
                <w:szCs w:val="22"/>
              </w:rPr>
            </w:pPr>
            <w:r w:rsidRPr="00D27717">
              <w:rPr>
                <w:i/>
                <w:sz w:val="22"/>
                <w:szCs w:val="22"/>
              </w:rPr>
              <w:t>2</w:t>
            </w:r>
          </w:p>
        </w:tc>
        <w:tc>
          <w:tcPr>
            <w:tcW w:w="1535" w:type="dxa"/>
            <w:vAlign w:val="center"/>
          </w:tcPr>
          <w:p w14:paraId="32EF1E0A" w14:textId="77777777" w:rsidR="00992AB2" w:rsidRPr="00D27717" w:rsidRDefault="00992AB2" w:rsidP="0015503C">
            <w:pPr>
              <w:widowControl w:val="0"/>
              <w:adjustRightInd w:val="0"/>
              <w:spacing w:line="360" w:lineRule="auto"/>
              <w:jc w:val="center"/>
              <w:textAlignment w:val="baseline"/>
              <w:rPr>
                <w:i/>
                <w:sz w:val="22"/>
                <w:szCs w:val="22"/>
              </w:rPr>
            </w:pPr>
            <w:r w:rsidRPr="00D27717">
              <w:rPr>
                <w:i/>
                <w:sz w:val="22"/>
                <w:szCs w:val="22"/>
              </w:rPr>
              <w:t>3</w:t>
            </w:r>
          </w:p>
        </w:tc>
        <w:tc>
          <w:tcPr>
            <w:tcW w:w="1535" w:type="dxa"/>
            <w:vAlign w:val="center"/>
          </w:tcPr>
          <w:p w14:paraId="1A602207" w14:textId="77777777" w:rsidR="00992AB2" w:rsidRPr="00D27717" w:rsidRDefault="00992AB2" w:rsidP="0015503C">
            <w:pPr>
              <w:widowControl w:val="0"/>
              <w:adjustRightInd w:val="0"/>
              <w:spacing w:line="360" w:lineRule="auto"/>
              <w:jc w:val="center"/>
              <w:textAlignment w:val="baseline"/>
              <w:rPr>
                <w:i/>
                <w:sz w:val="22"/>
                <w:szCs w:val="22"/>
              </w:rPr>
            </w:pPr>
            <w:r w:rsidRPr="00D27717">
              <w:rPr>
                <w:i/>
                <w:sz w:val="22"/>
                <w:szCs w:val="22"/>
              </w:rPr>
              <w:t>4</w:t>
            </w:r>
          </w:p>
        </w:tc>
        <w:tc>
          <w:tcPr>
            <w:tcW w:w="1347" w:type="dxa"/>
            <w:vAlign w:val="center"/>
          </w:tcPr>
          <w:p w14:paraId="75062973" w14:textId="77777777" w:rsidR="00992AB2" w:rsidRPr="00D27717" w:rsidRDefault="00992AB2" w:rsidP="0015503C">
            <w:pPr>
              <w:widowControl w:val="0"/>
              <w:adjustRightInd w:val="0"/>
              <w:spacing w:line="360" w:lineRule="auto"/>
              <w:jc w:val="center"/>
              <w:textAlignment w:val="baseline"/>
              <w:rPr>
                <w:i/>
                <w:sz w:val="22"/>
                <w:szCs w:val="22"/>
              </w:rPr>
            </w:pPr>
            <w:r w:rsidRPr="00D27717">
              <w:rPr>
                <w:i/>
                <w:sz w:val="22"/>
                <w:szCs w:val="22"/>
              </w:rPr>
              <w:t>5</w:t>
            </w:r>
          </w:p>
        </w:tc>
        <w:tc>
          <w:tcPr>
            <w:tcW w:w="1350" w:type="dxa"/>
            <w:vAlign w:val="center"/>
          </w:tcPr>
          <w:p w14:paraId="087128DA" w14:textId="77777777" w:rsidR="00992AB2" w:rsidRPr="00D27717" w:rsidRDefault="00992AB2" w:rsidP="0015503C">
            <w:pPr>
              <w:widowControl w:val="0"/>
              <w:adjustRightInd w:val="0"/>
              <w:spacing w:line="360" w:lineRule="auto"/>
              <w:jc w:val="center"/>
              <w:textAlignment w:val="baseline"/>
              <w:rPr>
                <w:i/>
                <w:sz w:val="22"/>
                <w:szCs w:val="22"/>
              </w:rPr>
            </w:pPr>
            <w:r w:rsidRPr="00D27717">
              <w:rPr>
                <w:i/>
                <w:sz w:val="22"/>
                <w:szCs w:val="22"/>
              </w:rPr>
              <w:t>6</w:t>
            </w:r>
          </w:p>
        </w:tc>
      </w:tr>
      <w:tr w:rsidR="00992AB2" w:rsidRPr="003E79D7" w14:paraId="1C2E10DE" w14:textId="77777777" w:rsidTr="0015503C">
        <w:trPr>
          <w:jc w:val="center"/>
        </w:trPr>
        <w:tc>
          <w:tcPr>
            <w:tcW w:w="648" w:type="dxa"/>
          </w:tcPr>
          <w:p w14:paraId="39272F78" w14:textId="77777777" w:rsidR="00992AB2" w:rsidRPr="00D27717" w:rsidRDefault="00992AB2" w:rsidP="0015503C">
            <w:pPr>
              <w:widowControl w:val="0"/>
              <w:adjustRightInd w:val="0"/>
              <w:spacing w:line="360" w:lineRule="auto"/>
              <w:jc w:val="center"/>
              <w:textAlignment w:val="baseline"/>
              <w:rPr>
                <w:sz w:val="22"/>
                <w:szCs w:val="22"/>
              </w:rPr>
            </w:pPr>
            <w:r w:rsidRPr="00D27717">
              <w:rPr>
                <w:sz w:val="22"/>
                <w:szCs w:val="22"/>
              </w:rPr>
              <w:t>1</w:t>
            </w:r>
          </w:p>
        </w:tc>
        <w:tc>
          <w:tcPr>
            <w:tcW w:w="2160" w:type="dxa"/>
          </w:tcPr>
          <w:p w14:paraId="2F54DDF2"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65D34E1A"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76681655"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122DA162"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7B94F2A8"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26D8AF2D" w14:textId="77777777" w:rsidTr="0015503C">
        <w:trPr>
          <w:jc w:val="center"/>
        </w:trPr>
        <w:tc>
          <w:tcPr>
            <w:tcW w:w="648" w:type="dxa"/>
          </w:tcPr>
          <w:p w14:paraId="2E49D59D" w14:textId="77777777" w:rsidR="00992AB2" w:rsidRPr="00D27717" w:rsidRDefault="00992AB2" w:rsidP="0015503C">
            <w:pPr>
              <w:widowControl w:val="0"/>
              <w:adjustRightInd w:val="0"/>
              <w:spacing w:line="360" w:lineRule="auto"/>
              <w:jc w:val="center"/>
              <w:textAlignment w:val="baseline"/>
              <w:rPr>
                <w:sz w:val="22"/>
                <w:szCs w:val="22"/>
              </w:rPr>
            </w:pPr>
            <w:r w:rsidRPr="00D27717">
              <w:rPr>
                <w:sz w:val="22"/>
                <w:szCs w:val="22"/>
              </w:rPr>
              <w:t>2</w:t>
            </w:r>
          </w:p>
        </w:tc>
        <w:tc>
          <w:tcPr>
            <w:tcW w:w="2160" w:type="dxa"/>
          </w:tcPr>
          <w:p w14:paraId="6194AE04"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1FE4C252"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25FF88BA"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572CFF3E"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7448C5C9"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05D18451" w14:textId="77777777" w:rsidTr="0015503C">
        <w:trPr>
          <w:jc w:val="center"/>
        </w:trPr>
        <w:tc>
          <w:tcPr>
            <w:tcW w:w="648" w:type="dxa"/>
          </w:tcPr>
          <w:p w14:paraId="61C50E43" w14:textId="77777777" w:rsidR="00992AB2" w:rsidRPr="00D27717" w:rsidRDefault="00992AB2" w:rsidP="0015503C">
            <w:pPr>
              <w:widowControl w:val="0"/>
              <w:adjustRightInd w:val="0"/>
              <w:spacing w:line="360" w:lineRule="auto"/>
              <w:jc w:val="center"/>
              <w:textAlignment w:val="baseline"/>
              <w:rPr>
                <w:sz w:val="22"/>
                <w:szCs w:val="22"/>
              </w:rPr>
            </w:pPr>
            <w:r w:rsidRPr="00D27717">
              <w:rPr>
                <w:sz w:val="22"/>
                <w:szCs w:val="22"/>
              </w:rPr>
              <w:t>3</w:t>
            </w:r>
          </w:p>
        </w:tc>
        <w:tc>
          <w:tcPr>
            <w:tcW w:w="2160" w:type="dxa"/>
          </w:tcPr>
          <w:p w14:paraId="5FC11407"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0D2A3BC5"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2843A546"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46282474"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0D0B4E8F"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12078ADE" w14:textId="77777777" w:rsidTr="0015503C">
        <w:trPr>
          <w:jc w:val="center"/>
        </w:trPr>
        <w:tc>
          <w:tcPr>
            <w:tcW w:w="648" w:type="dxa"/>
          </w:tcPr>
          <w:p w14:paraId="51CDCC06" w14:textId="77777777" w:rsidR="00992AB2" w:rsidRPr="00D27717" w:rsidRDefault="00992AB2" w:rsidP="0015503C">
            <w:pPr>
              <w:widowControl w:val="0"/>
              <w:adjustRightInd w:val="0"/>
              <w:spacing w:line="360" w:lineRule="auto"/>
              <w:jc w:val="center"/>
              <w:textAlignment w:val="baseline"/>
              <w:rPr>
                <w:sz w:val="22"/>
                <w:szCs w:val="22"/>
              </w:rPr>
            </w:pPr>
            <w:r w:rsidRPr="00D27717">
              <w:rPr>
                <w:sz w:val="22"/>
                <w:szCs w:val="22"/>
              </w:rPr>
              <w:t>4</w:t>
            </w:r>
          </w:p>
        </w:tc>
        <w:tc>
          <w:tcPr>
            <w:tcW w:w="2160" w:type="dxa"/>
          </w:tcPr>
          <w:p w14:paraId="5F18EFA6"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5AAE9B9B"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77945D26"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11C684D3"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07E25C9C"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3F2752BB" w14:textId="77777777" w:rsidTr="0015503C">
        <w:trPr>
          <w:jc w:val="center"/>
        </w:trPr>
        <w:tc>
          <w:tcPr>
            <w:tcW w:w="648" w:type="dxa"/>
          </w:tcPr>
          <w:p w14:paraId="466710FC" w14:textId="77777777" w:rsidR="00992AB2" w:rsidRPr="00D27717" w:rsidRDefault="00992AB2" w:rsidP="0015503C">
            <w:pPr>
              <w:widowControl w:val="0"/>
              <w:adjustRightInd w:val="0"/>
              <w:spacing w:line="360" w:lineRule="auto"/>
              <w:jc w:val="center"/>
              <w:textAlignment w:val="baseline"/>
              <w:rPr>
                <w:sz w:val="22"/>
                <w:szCs w:val="22"/>
              </w:rPr>
            </w:pPr>
            <w:r w:rsidRPr="00D27717">
              <w:rPr>
                <w:sz w:val="22"/>
                <w:szCs w:val="22"/>
              </w:rPr>
              <w:t>5</w:t>
            </w:r>
          </w:p>
        </w:tc>
        <w:tc>
          <w:tcPr>
            <w:tcW w:w="2160" w:type="dxa"/>
          </w:tcPr>
          <w:p w14:paraId="7B035F12"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4B633956"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389B8590"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415FBFAD"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11492BF0"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34BFE258" w14:textId="77777777" w:rsidTr="0015503C">
        <w:trPr>
          <w:jc w:val="center"/>
        </w:trPr>
        <w:tc>
          <w:tcPr>
            <w:tcW w:w="648" w:type="dxa"/>
          </w:tcPr>
          <w:p w14:paraId="629DA0C8" w14:textId="77777777" w:rsidR="00992AB2" w:rsidRPr="00D27717" w:rsidRDefault="00992AB2" w:rsidP="0015503C">
            <w:pPr>
              <w:widowControl w:val="0"/>
              <w:adjustRightInd w:val="0"/>
              <w:spacing w:line="360" w:lineRule="auto"/>
              <w:jc w:val="center"/>
              <w:textAlignment w:val="baseline"/>
              <w:rPr>
                <w:sz w:val="22"/>
                <w:szCs w:val="22"/>
              </w:rPr>
            </w:pPr>
            <w:r w:rsidRPr="00D27717">
              <w:rPr>
                <w:sz w:val="22"/>
                <w:szCs w:val="22"/>
              </w:rPr>
              <w:t>…</w:t>
            </w:r>
          </w:p>
        </w:tc>
        <w:tc>
          <w:tcPr>
            <w:tcW w:w="2160" w:type="dxa"/>
          </w:tcPr>
          <w:p w14:paraId="542DF21F"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01AE6476"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1A50A423"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22B59F12"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2CA4438A"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312EB0CE" w14:textId="77777777" w:rsidTr="0015503C">
        <w:trPr>
          <w:jc w:val="center"/>
        </w:trPr>
        <w:tc>
          <w:tcPr>
            <w:tcW w:w="648" w:type="dxa"/>
          </w:tcPr>
          <w:p w14:paraId="405B224F"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03401076"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4BC43796"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41956297"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1AF41752"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212F5DD0"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35C9143B" w14:textId="77777777" w:rsidTr="0015503C">
        <w:trPr>
          <w:jc w:val="center"/>
        </w:trPr>
        <w:tc>
          <w:tcPr>
            <w:tcW w:w="648" w:type="dxa"/>
          </w:tcPr>
          <w:p w14:paraId="6741AA2C"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5D2A43EE"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397CFB85"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0AC9F30A"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007D7252"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6797634B"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7A335A89" w14:textId="77777777" w:rsidTr="0015503C">
        <w:trPr>
          <w:jc w:val="center"/>
        </w:trPr>
        <w:tc>
          <w:tcPr>
            <w:tcW w:w="648" w:type="dxa"/>
          </w:tcPr>
          <w:p w14:paraId="7E19F485"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44C69165"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10C4ABEE"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640493F0"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1EAC4D29"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5318D1BE"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7D8B3C60" w14:textId="77777777" w:rsidTr="0015503C">
        <w:trPr>
          <w:jc w:val="center"/>
        </w:trPr>
        <w:tc>
          <w:tcPr>
            <w:tcW w:w="648" w:type="dxa"/>
          </w:tcPr>
          <w:p w14:paraId="1F2524EB"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6F061B9E"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585E6AD7"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3935B06B"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5BBDCB71"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1B328E56"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7D5A1055" w14:textId="77777777" w:rsidTr="0015503C">
        <w:trPr>
          <w:jc w:val="center"/>
        </w:trPr>
        <w:tc>
          <w:tcPr>
            <w:tcW w:w="648" w:type="dxa"/>
          </w:tcPr>
          <w:p w14:paraId="6198257C"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24E2F491"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31CD3572"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288816EE"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07E46B00"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60E99DDD"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5B03B593" w14:textId="77777777" w:rsidTr="0015503C">
        <w:trPr>
          <w:jc w:val="center"/>
        </w:trPr>
        <w:tc>
          <w:tcPr>
            <w:tcW w:w="648" w:type="dxa"/>
          </w:tcPr>
          <w:p w14:paraId="0331800C"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1D0A06E1"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24B6BA43"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111462A0"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56185623"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7EAD5786"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5B408642" w14:textId="77777777" w:rsidTr="0015503C">
        <w:trPr>
          <w:jc w:val="center"/>
        </w:trPr>
        <w:tc>
          <w:tcPr>
            <w:tcW w:w="648" w:type="dxa"/>
          </w:tcPr>
          <w:p w14:paraId="3859B905"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651BCEE1"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76DC7450"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02671475"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4788757D"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591023F6"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6E636711" w14:textId="77777777" w:rsidTr="0015503C">
        <w:trPr>
          <w:jc w:val="center"/>
        </w:trPr>
        <w:tc>
          <w:tcPr>
            <w:tcW w:w="648" w:type="dxa"/>
          </w:tcPr>
          <w:p w14:paraId="556B6F69"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159DFC65"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68E85BB9"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3513A86A"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4E30CD0A"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4136CD01"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76DC5E6E" w14:textId="77777777" w:rsidTr="0015503C">
        <w:trPr>
          <w:jc w:val="center"/>
        </w:trPr>
        <w:tc>
          <w:tcPr>
            <w:tcW w:w="648" w:type="dxa"/>
          </w:tcPr>
          <w:p w14:paraId="7675F0DB"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25A6012A"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6C87689E"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21C576BA"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2F6884D4"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57BC88E3"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1A9F1682" w14:textId="77777777" w:rsidTr="0015503C">
        <w:trPr>
          <w:jc w:val="center"/>
        </w:trPr>
        <w:tc>
          <w:tcPr>
            <w:tcW w:w="648" w:type="dxa"/>
          </w:tcPr>
          <w:p w14:paraId="7F1F865C"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777286E8"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7FAE6C7C"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6184DB23"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40D7C4ED"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30AA9190"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3E79D7" w14:paraId="47128F5F" w14:textId="77777777" w:rsidTr="0015503C">
        <w:trPr>
          <w:jc w:val="center"/>
        </w:trPr>
        <w:tc>
          <w:tcPr>
            <w:tcW w:w="648" w:type="dxa"/>
          </w:tcPr>
          <w:p w14:paraId="642F40DB" w14:textId="77777777" w:rsidR="00992AB2" w:rsidRPr="00D27717" w:rsidRDefault="00992AB2" w:rsidP="0015503C">
            <w:pPr>
              <w:widowControl w:val="0"/>
              <w:adjustRightInd w:val="0"/>
              <w:spacing w:line="360" w:lineRule="auto"/>
              <w:jc w:val="both"/>
              <w:textAlignment w:val="baseline"/>
              <w:rPr>
                <w:sz w:val="22"/>
                <w:szCs w:val="22"/>
              </w:rPr>
            </w:pPr>
          </w:p>
        </w:tc>
        <w:tc>
          <w:tcPr>
            <w:tcW w:w="2160" w:type="dxa"/>
          </w:tcPr>
          <w:p w14:paraId="03D80447"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1128CECB" w14:textId="77777777" w:rsidR="00992AB2" w:rsidRPr="00D27717" w:rsidRDefault="00992AB2" w:rsidP="0015503C">
            <w:pPr>
              <w:widowControl w:val="0"/>
              <w:adjustRightInd w:val="0"/>
              <w:spacing w:line="360" w:lineRule="auto"/>
              <w:jc w:val="both"/>
              <w:textAlignment w:val="baseline"/>
              <w:rPr>
                <w:sz w:val="22"/>
                <w:szCs w:val="22"/>
              </w:rPr>
            </w:pPr>
          </w:p>
        </w:tc>
        <w:tc>
          <w:tcPr>
            <w:tcW w:w="1535" w:type="dxa"/>
          </w:tcPr>
          <w:p w14:paraId="659201A8" w14:textId="77777777" w:rsidR="00992AB2" w:rsidRPr="00D27717" w:rsidRDefault="00992AB2" w:rsidP="0015503C">
            <w:pPr>
              <w:widowControl w:val="0"/>
              <w:adjustRightInd w:val="0"/>
              <w:spacing w:line="360" w:lineRule="auto"/>
              <w:jc w:val="both"/>
              <w:textAlignment w:val="baseline"/>
              <w:rPr>
                <w:sz w:val="22"/>
                <w:szCs w:val="22"/>
              </w:rPr>
            </w:pPr>
          </w:p>
        </w:tc>
        <w:tc>
          <w:tcPr>
            <w:tcW w:w="1347" w:type="dxa"/>
          </w:tcPr>
          <w:p w14:paraId="2D5687EA" w14:textId="77777777" w:rsidR="00992AB2" w:rsidRPr="00D27717" w:rsidRDefault="00992AB2" w:rsidP="0015503C">
            <w:pPr>
              <w:widowControl w:val="0"/>
              <w:adjustRightInd w:val="0"/>
              <w:spacing w:line="360" w:lineRule="auto"/>
              <w:jc w:val="both"/>
              <w:textAlignment w:val="baseline"/>
              <w:rPr>
                <w:sz w:val="22"/>
                <w:szCs w:val="22"/>
              </w:rPr>
            </w:pPr>
          </w:p>
        </w:tc>
        <w:tc>
          <w:tcPr>
            <w:tcW w:w="1350" w:type="dxa"/>
          </w:tcPr>
          <w:p w14:paraId="6BA8D57A" w14:textId="77777777" w:rsidR="00992AB2" w:rsidRPr="00D27717" w:rsidRDefault="00992AB2" w:rsidP="0015503C">
            <w:pPr>
              <w:widowControl w:val="0"/>
              <w:adjustRightInd w:val="0"/>
              <w:spacing w:line="360" w:lineRule="auto"/>
              <w:jc w:val="both"/>
              <w:textAlignment w:val="baseline"/>
              <w:rPr>
                <w:sz w:val="22"/>
                <w:szCs w:val="22"/>
              </w:rPr>
            </w:pPr>
          </w:p>
        </w:tc>
      </w:tr>
      <w:tr w:rsidR="00992AB2" w:rsidRPr="00717F27" w14:paraId="2CF0B83C" w14:textId="77777777" w:rsidTr="0015503C">
        <w:trPr>
          <w:jc w:val="center"/>
        </w:trPr>
        <w:tc>
          <w:tcPr>
            <w:tcW w:w="7225" w:type="dxa"/>
            <w:gridSpan w:val="5"/>
            <w:vAlign w:val="center"/>
          </w:tcPr>
          <w:p w14:paraId="2E1318A3" w14:textId="77777777" w:rsidR="00992AB2" w:rsidRPr="00D27717" w:rsidRDefault="00992AB2" w:rsidP="0015503C">
            <w:pPr>
              <w:widowControl w:val="0"/>
              <w:adjustRightInd w:val="0"/>
              <w:jc w:val="right"/>
              <w:textAlignment w:val="baseline"/>
              <w:rPr>
                <w:sz w:val="22"/>
                <w:szCs w:val="22"/>
              </w:rPr>
            </w:pPr>
            <w:r w:rsidRPr="00D27717">
              <w:rPr>
                <w:b/>
                <w:sz w:val="22"/>
                <w:szCs w:val="22"/>
              </w:rPr>
              <w:t>Wartość brutto (zł):</w:t>
            </w:r>
          </w:p>
        </w:tc>
        <w:tc>
          <w:tcPr>
            <w:tcW w:w="1350" w:type="dxa"/>
            <w:vAlign w:val="center"/>
          </w:tcPr>
          <w:p w14:paraId="2DA4F8FC" w14:textId="74D2F23E" w:rsidR="00992AB2" w:rsidRPr="00D27717" w:rsidRDefault="00992AB2" w:rsidP="0015503C">
            <w:pPr>
              <w:widowControl w:val="0"/>
              <w:adjustRightInd w:val="0"/>
              <w:jc w:val="center"/>
              <w:textAlignment w:val="baseline"/>
              <w:rPr>
                <w:b/>
                <w:sz w:val="22"/>
                <w:szCs w:val="22"/>
              </w:rPr>
            </w:pPr>
            <w:r>
              <w:rPr>
                <w:b/>
                <w:sz w:val="22"/>
                <w:szCs w:val="22"/>
              </w:rPr>
              <w:t>130</w:t>
            </w:r>
            <w:r w:rsidRPr="00D27717">
              <w:rPr>
                <w:b/>
                <w:sz w:val="22"/>
                <w:szCs w:val="22"/>
              </w:rPr>
              <w:t>,00</w:t>
            </w:r>
          </w:p>
        </w:tc>
      </w:tr>
    </w:tbl>
    <w:p w14:paraId="29D8A3B9" w14:textId="77777777" w:rsidR="00992AB2" w:rsidRDefault="00992AB2" w:rsidP="00992AB2">
      <w:pPr>
        <w:keepNext/>
        <w:keepLines/>
        <w:widowControl w:val="0"/>
        <w:jc w:val="both"/>
        <w:rPr>
          <w:i/>
          <w:sz w:val="22"/>
        </w:rPr>
      </w:pPr>
    </w:p>
    <w:p w14:paraId="770DC672" w14:textId="77777777" w:rsidR="00992AB2" w:rsidRDefault="00992AB2" w:rsidP="00992AB2">
      <w:pPr>
        <w:keepNext/>
        <w:keepLines/>
        <w:widowControl w:val="0"/>
        <w:jc w:val="both"/>
        <w:rPr>
          <w:i/>
          <w:sz w:val="22"/>
        </w:rPr>
      </w:pPr>
    </w:p>
    <w:p w14:paraId="6683063D" w14:textId="77777777" w:rsidR="00992AB2" w:rsidRPr="00992AB2" w:rsidRDefault="00992AB2" w:rsidP="00992AB2">
      <w:pPr>
        <w:keepNext/>
        <w:keepLines/>
        <w:widowControl w:val="0"/>
        <w:jc w:val="both"/>
        <w:rPr>
          <w:b/>
          <w:bCs/>
          <w:i/>
          <w:sz w:val="22"/>
        </w:rPr>
      </w:pPr>
      <w:r w:rsidRPr="00992AB2">
        <w:rPr>
          <w:b/>
          <w:bCs/>
          <w:i/>
          <w:sz w:val="22"/>
        </w:rPr>
        <w:t xml:space="preserve">UWAGA: </w:t>
      </w:r>
    </w:p>
    <w:p w14:paraId="4B9331B1" w14:textId="77777777" w:rsidR="00992AB2" w:rsidRPr="00992AB2" w:rsidRDefault="00992AB2" w:rsidP="00992AB2">
      <w:pPr>
        <w:keepNext/>
        <w:keepLines/>
        <w:widowControl w:val="0"/>
        <w:jc w:val="both"/>
        <w:rPr>
          <w:b/>
          <w:bCs/>
          <w:i/>
          <w:sz w:val="22"/>
        </w:rPr>
      </w:pPr>
      <w:r w:rsidRPr="00992AB2">
        <w:rPr>
          <w:b/>
          <w:bCs/>
          <w:i/>
          <w:sz w:val="22"/>
        </w:rPr>
        <w:t>Wraz z niniejszą specyfikacją Wykonawca winien złożyć do oferty zdjęcia:</w:t>
      </w:r>
    </w:p>
    <w:p w14:paraId="68E643D7" w14:textId="77777777" w:rsidR="00992AB2" w:rsidRPr="000015F4" w:rsidRDefault="00992AB2" w:rsidP="00992AB2">
      <w:pPr>
        <w:numPr>
          <w:ilvl w:val="0"/>
          <w:numId w:val="97"/>
        </w:numPr>
        <w:tabs>
          <w:tab w:val="clear" w:pos="1855"/>
        </w:tabs>
        <w:ind w:left="851" w:hanging="284"/>
        <w:jc w:val="both"/>
        <w:rPr>
          <w:sz w:val="22"/>
        </w:rPr>
      </w:pPr>
      <w:r w:rsidRPr="000015F4">
        <w:rPr>
          <w:sz w:val="22"/>
        </w:rPr>
        <w:t xml:space="preserve">pierwsze przedstawiające opakowanie paczki, zgodne z wymaganiami określonymi </w:t>
      </w:r>
      <w:r>
        <w:rPr>
          <w:sz w:val="22"/>
        </w:rPr>
        <w:br/>
      </w:r>
      <w:r w:rsidRPr="000015F4">
        <w:rPr>
          <w:sz w:val="22"/>
        </w:rPr>
        <w:t xml:space="preserve">w Załączniku nr 1 do SWZ </w:t>
      </w:r>
      <w:r w:rsidRPr="000015F4">
        <w:rPr>
          <w:i/>
          <w:sz w:val="22"/>
        </w:rPr>
        <w:t>Szczegółowy opis przedmiotu zamówienia</w:t>
      </w:r>
      <w:r w:rsidRPr="000015F4">
        <w:rPr>
          <w:sz w:val="22"/>
        </w:rPr>
        <w:t>.</w:t>
      </w:r>
    </w:p>
    <w:p w14:paraId="64C58890" w14:textId="77777777" w:rsidR="00992AB2" w:rsidRPr="000015F4" w:rsidRDefault="00992AB2" w:rsidP="00992AB2">
      <w:pPr>
        <w:numPr>
          <w:ilvl w:val="0"/>
          <w:numId w:val="97"/>
        </w:numPr>
        <w:tabs>
          <w:tab w:val="clear" w:pos="1855"/>
        </w:tabs>
        <w:ind w:left="851" w:hanging="284"/>
        <w:jc w:val="both"/>
        <w:rPr>
          <w:sz w:val="22"/>
        </w:rPr>
      </w:pPr>
      <w:r w:rsidRPr="000015F4">
        <w:rPr>
          <w:sz w:val="22"/>
        </w:rPr>
        <w:t xml:space="preserve">drugie przedstawiające </w:t>
      </w:r>
      <w:r>
        <w:rPr>
          <w:sz w:val="22"/>
        </w:rPr>
        <w:t>zawartość</w:t>
      </w:r>
      <w:r w:rsidRPr="000015F4">
        <w:rPr>
          <w:sz w:val="22"/>
        </w:rPr>
        <w:t xml:space="preserve"> paczki, tj. wszystkie produkty wchodzące w jej skład, rozłożone w sposób pozwalający na ich identyfikację zgodnie z niniejszym załącznikiem.</w:t>
      </w: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668BA404"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r w:rsidR="00731E2C">
        <w:rPr>
          <w:rFonts w:eastAsiaTheme="majorEastAsia"/>
          <w:b/>
          <w:bCs/>
          <w:color w:val="2F5496" w:themeColor="accent1" w:themeShade="BF"/>
          <w:spacing w:val="20"/>
          <w:sz w:val="24"/>
          <w:szCs w:val="24"/>
        </w:rPr>
        <w:t xml:space="preserve"> </w:t>
      </w:r>
      <w:r w:rsidR="00731E2C">
        <w:rPr>
          <w:rFonts w:eastAsiaTheme="majorEastAsia"/>
          <w:b/>
          <w:bCs/>
          <w:color w:val="2F5496" w:themeColor="accent1" w:themeShade="BF"/>
          <w:spacing w:val="20"/>
          <w:sz w:val="28"/>
          <w:szCs w:val="28"/>
        </w:rPr>
        <w:t xml:space="preserve">– </w:t>
      </w:r>
      <w:r w:rsidR="00731E2C">
        <w:rPr>
          <w:rFonts w:eastAsiaTheme="majorEastAsia"/>
          <w:b/>
          <w:bCs/>
          <w:color w:val="2F5496" w:themeColor="accent1" w:themeShade="BF"/>
          <w:spacing w:val="20"/>
          <w:sz w:val="28"/>
          <w:szCs w:val="28"/>
          <w:u w:val="single"/>
        </w:rPr>
        <w:t>nie dotyczy</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1" w:name="_Hlk106046238"/>
    </w:p>
    <w:bookmarkEnd w:id="101"/>
    <w:p w14:paraId="09D35969" w14:textId="6E2379B0"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731E2C">
        <w:rPr>
          <w:rFonts w:eastAsiaTheme="majorEastAsia"/>
          <w:b/>
          <w:bCs/>
          <w:color w:val="2F5496" w:themeColor="accent1" w:themeShade="BF"/>
          <w:spacing w:val="20"/>
          <w:sz w:val="24"/>
          <w:szCs w:val="24"/>
        </w:rPr>
        <w:t xml:space="preserve"> </w:t>
      </w:r>
      <w:r w:rsidR="00731E2C">
        <w:rPr>
          <w:rFonts w:eastAsiaTheme="majorEastAsia"/>
          <w:b/>
          <w:bCs/>
          <w:color w:val="2F5496" w:themeColor="accent1" w:themeShade="BF"/>
          <w:spacing w:val="20"/>
          <w:sz w:val="28"/>
          <w:szCs w:val="28"/>
        </w:rPr>
        <w:t xml:space="preserve">– </w:t>
      </w:r>
      <w:r w:rsidR="00731E2C">
        <w:rPr>
          <w:rFonts w:eastAsiaTheme="majorEastAsia"/>
          <w:b/>
          <w:bCs/>
          <w:color w:val="2F5496" w:themeColor="accent1" w:themeShade="BF"/>
          <w:spacing w:val="20"/>
          <w:sz w:val="28"/>
          <w:szCs w:val="28"/>
          <w:u w:val="single"/>
        </w:rPr>
        <w:t>nie dotyczy</w:t>
      </w:r>
    </w:p>
    <w:p w14:paraId="5D35EBD1" w14:textId="77777777" w:rsidR="00E75E6A" w:rsidRDefault="00E75E6A" w:rsidP="00490259">
      <w:pPr>
        <w:rPr>
          <w:b/>
          <w:bCs/>
          <w:sz w:val="24"/>
          <w:szCs w:val="24"/>
        </w:rPr>
      </w:pPr>
    </w:p>
    <w:p w14:paraId="4EE074C2" w14:textId="77777777" w:rsidR="00731E2C" w:rsidRDefault="00731E2C" w:rsidP="00490259">
      <w:pPr>
        <w:jc w:val="both"/>
        <w:rPr>
          <w:rFonts w:eastAsiaTheme="majorEastAsia"/>
          <w:b/>
          <w:bCs/>
          <w:color w:val="2F5496" w:themeColor="accent1" w:themeShade="BF"/>
          <w:spacing w:val="20"/>
          <w:sz w:val="24"/>
          <w:szCs w:val="24"/>
        </w:rPr>
      </w:pPr>
    </w:p>
    <w:p w14:paraId="76939B95" w14:textId="037F8A12"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31E2C">
        <w:rPr>
          <w:rFonts w:eastAsiaTheme="majorEastAsia"/>
          <w:b/>
          <w:bCs/>
          <w:color w:val="2F5496" w:themeColor="accent1" w:themeShade="BF"/>
          <w:spacing w:val="20"/>
          <w:sz w:val="24"/>
          <w:szCs w:val="24"/>
        </w:rPr>
        <w:t xml:space="preserve"> </w:t>
      </w:r>
      <w:r w:rsidR="00731E2C">
        <w:rPr>
          <w:rFonts w:eastAsiaTheme="majorEastAsia"/>
          <w:b/>
          <w:bCs/>
          <w:color w:val="2F5496" w:themeColor="accent1" w:themeShade="BF"/>
          <w:spacing w:val="20"/>
          <w:sz w:val="28"/>
          <w:szCs w:val="28"/>
        </w:rPr>
        <w:t xml:space="preserve">– </w:t>
      </w:r>
      <w:r w:rsidR="00731E2C">
        <w:rPr>
          <w:rFonts w:eastAsiaTheme="majorEastAsia"/>
          <w:b/>
          <w:bCs/>
          <w:color w:val="2F5496" w:themeColor="accent1" w:themeShade="BF"/>
          <w:spacing w:val="20"/>
          <w:sz w:val="28"/>
          <w:szCs w:val="28"/>
          <w:u w:val="single"/>
        </w:rPr>
        <w:t>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2" w:name="_Hlk106046060"/>
      <w:bookmarkStart w:id="103" w:name="_Hlk156498045"/>
      <w:r w:rsidRPr="008057B2">
        <w:rPr>
          <w:sz w:val="22"/>
          <w:szCs w:val="22"/>
        </w:rPr>
        <w:t xml:space="preserve">Nazwa </w:t>
      </w:r>
      <w:r w:rsidR="00DB4D9E">
        <w:rPr>
          <w:sz w:val="22"/>
          <w:szCs w:val="22"/>
        </w:rPr>
        <w:t>Wykonawcy</w:t>
      </w:r>
      <w:r w:rsidRPr="008057B2">
        <w:rPr>
          <w:sz w:val="22"/>
          <w:szCs w:val="22"/>
        </w:rPr>
        <w:t>: ...................................................................................................................</w:t>
      </w:r>
    </w:p>
    <w:bookmarkEnd w:id="10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731E2C">
        <w:rPr>
          <w:color w:val="EE0000"/>
          <w:sz w:val="22"/>
        </w:rPr>
        <w:t>…</w:t>
      </w:r>
      <w:r w:rsidR="003510EE" w:rsidRPr="00731E2C">
        <w:rPr>
          <w:color w:val="EE0000"/>
          <w:sz w:val="22"/>
        </w:rPr>
        <w:t xml:space="preserve">… </w:t>
      </w:r>
      <w:r w:rsidR="003510EE" w:rsidRPr="00731E2C">
        <w:rPr>
          <w:sz w:val="22"/>
        </w:rPr>
        <w:t>%.</w:t>
      </w:r>
    </w:p>
    <w:p w14:paraId="3705A1AA" w14:textId="77777777" w:rsidR="008A46E0" w:rsidRPr="00E66F78" w:rsidRDefault="008A46E0" w:rsidP="003510EE">
      <w:pPr>
        <w:tabs>
          <w:tab w:val="left" w:pos="851"/>
        </w:tabs>
        <w:ind w:left="-142" w:firstLine="142"/>
        <w:jc w:val="both"/>
        <w:rPr>
          <w:sz w:val="22"/>
        </w:rPr>
      </w:pPr>
    </w:p>
    <w:bookmarkEnd w:id="10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0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7"/>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0" w:name="_Hlk67825429"/>
      <w:bookmarkEnd w:id="10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764C02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731E2C">
        <w:rPr>
          <w:sz w:val="22"/>
          <w:szCs w:val="22"/>
        </w:rPr>
        <w:t>3 916 71</w:t>
      </w:r>
      <w:r w:rsidR="00731E2C" w:rsidRPr="00731E2C">
        <w:rPr>
          <w:sz w:val="22"/>
          <w:szCs w:val="22"/>
        </w:rPr>
        <w:t>9</w:t>
      </w:r>
      <w:r w:rsidRPr="00731E2C">
        <w:rPr>
          <w:sz w:val="22"/>
          <w:szCs w:val="22"/>
        </w:rPr>
        <w:t xml:space="preserve"> </w:t>
      </w:r>
      <w:r w:rsidR="00731E2C" w:rsidRPr="00731E2C">
        <w:rPr>
          <w:sz w:val="22"/>
          <w:szCs w:val="22"/>
        </w:rPr>
        <w:t>0</w:t>
      </w:r>
      <w:r w:rsidRPr="00731E2C">
        <w:rPr>
          <w:sz w:val="22"/>
          <w:szCs w:val="22"/>
        </w:rPr>
        <w:t xml:space="preserve">00,00 zł, NIP 634-283-47-28, REGON: 360615984, </w:t>
      </w:r>
      <w:r w:rsidRPr="00731E2C">
        <w:rPr>
          <w:rFonts w:eastAsia="MS Mincho"/>
          <w:sz w:val="22"/>
          <w:szCs w:val="22"/>
        </w:rPr>
        <w:t xml:space="preserve">nr rejestrowy BDO  000014704, </w:t>
      </w:r>
      <w:r w:rsidRPr="00731E2C">
        <w:rPr>
          <w:sz w:val="22"/>
          <w:szCs w:val="22"/>
        </w:rPr>
        <w:t>zwana w treści Umowy 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4022838C"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B2648B">
              <w:rPr>
                <w:noProof/>
                <w:webHidden/>
              </w:rPr>
              <w:t>35</w:t>
            </w:r>
            <w:r w:rsidR="00127170">
              <w:rPr>
                <w:noProof/>
                <w:webHidden/>
              </w:rPr>
              <w:fldChar w:fldCharType="end"/>
            </w:r>
          </w:hyperlink>
        </w:p>
        <w:p w14:paraId="2AE34EEC" w14:textId="0B86489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B2648B">
              <w:rPr>
                <w:noProof/>
                <w:webHidden/>
              </w:rPr>
              <w:t>35</w:t>
            </w:r>
            <w:r>
              <w:rPr>
                <w:noProof/>
                <w:webHidden/>
              </w:rPr>
              <w:fldChar w:fldCharType="end"/>
            </w:r>
          </w:hyperlink>
        </w:p>
        <w:p w14:paraId="6D577631" w14:textId="7277E44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B2648B">
              <w:rPr>
                <w:noProof/>
                <w:webHidden/>
              </w:rPr>
              <w:t>36</w:t>
            </w:r>
            <w:r>
              <w:rPr>
                <w:noProof/>
                <w:webHidden/>
              </w:rPr>
              <w:fldChar w:fldCharType="end"/>
            </w:r>
          </w:hyperlink>
        </w:p>
        <w:p w14:paraId="4F5E3A6C" w14:textId="1B81A18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B2648B">
              <w:rPr>
                <w:noProof/>
                <w:webHidden/>
              </w:rPr>
              <w:t>36</w:t>
            </w:r>
            <w:r>
              <w:rPr>
                <w:noProof/>
                <w:webHidden/>
              </w:rPr>
              <w:fldChar w:fldCharType="end"/>
            </w:r>
          </w:hyperlink>
        </w:p>
        <w:p w14:paraId="6CF42E8D" w14:textId="543270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B2648B">
              <w:rPr>
                <w:noProof/>
                <w:webHidden/>
              </w:rPr>
              <w:t>37</w:t>
            </w:r>
            <w:r>
              <w:rPr>
                <w:noProof/>
                <w:webHidden/>
              </w:rPr>
              <w:fldChar w:fldCharType="end"/>
            </w:r>
          </w:hyperlink>
        </w:p>
        <w:p w14:paraId="6EAAD7F2" w14:textId="063A8E8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B2648B">
              <w:rPr>
                <w:noProof/>
                <w:webHidden/>
              </w:rPr>
              <w:t>37</w:t>
            </w:r>
            <w:r>
              <w:rPr>
                <w:noProof/>
                <w:webHidden/>
              </w:rPr>
              <w:fldChar w:fldCharType="end"/>
            </w:r>
          </w:hyperlink>
        </w:p>
        <w:p w14:paraId="2B2B6184" w14:textId="6F59790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B2648B">
              <w:rPr>
                <w:noProof/>
                <w:webHidden/>
              </w:rPr>
              <w:t>38</w:t>
            </w:r>
            <w:r>
              <w:rPr>
                <w:noProof/>
                <w:webHidden/>
              </w:rPr>
              <w:fldChar w:fldCharType="end"/>
            </w:r>
          </w:hyperlink>
        </w:p>
        <w:p w14:paraId="3A48CF82" w14:textId="30A796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B2648B">
              <w:rPr>
                <w:noProof/>
                <w:webHidden/>
              </w:rPr>
              <w:t>38</w:t>
            </w:r>
            <w:r>
              <w:rPr>
                <w:noProof/>
                <w:webHidden/>
              </w:rPr>
              <w:fldChar w:fldCharType="end"/>
            </w:r>
          </w:hyperlink>
        </w:p>
        <w:p w14:paraId="164D7DCE" w14:textId="66EDE75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B2648B">
              <w:rPr>
                <w:noProof/>
                <w:webHidden/>
              </w:rPr>
              <w:t>38</w:t>
            </w:r>
            <w:r>
              <w:rPr>
                <w:noProof/>
                <w:webHidden/>
              </w:rPr>
              <w:fldChar w:fldCharType="end"/>
            </w:r>
          </w:hyperlink>
        </w:p>
        <w:p w14:paraId="35DFF791" w14:textId="37EEF39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B2648B">
              <w:rPr>
                <w:noProof/>
                <w:webHidden/>
              </w:rPr>
              <w:t>38</w:t>
            </w:r>
            <w:r>
              <w:rPr>
                <w:noProof/>
                <w:webHidden/>
              </w:rPr>
              <w:fldChar w:fldCharType="end"/>
            </w:r>
          </w:hyperlink>
        </w:p>
        <w:p w14:paraId="6C294433" w14:textId="08AFFA9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B2648B">
              <w:rPr>
                <w:noProof/>
                <w:webHidden/>
              </w:rPr>
              <w:t>39</w:t>
            </w:r>
            <w:r>
              <w:rPr>
                <w:noProof/>
                <w:webHidden/>
              </w:rPr>
              <w:fldChar w:fldCharType="end"/>
            </w:r>
          </w:hyperlink>
        </w:p>
        <w:p w14:paraId="062A4028" w14:textId="513F480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B2648B">
              <w:rPr>
                <w:noProof/>
                <w:webHidden/>
              </w:rPr>
              <w:t>39</w:t>
            </w:r>
            <w:r>
              <w:rPr>
                <w:noProof/>
                <w:webHidden/>
              </w:rPr>
              <w:fldChar w:fldCharType="end"/>
            </w:r>
          </w:hyperlink>
        </w:p>
        <w:p w14:paraId="1DEBFA1A" w14:textId="54EB42D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B2648B">
              <w:rPr>
                <w:noProof/>
                <w:webHidden/>
              </w:rPr>
              <w:t>39</w:t>
            </w:r>
            <w:r>
              <w:rPr>
                <w:noProof/>
                <w:webHidden/>
              </w:rPr>
              <w:fldChar w:fldCharType="end"/>
            </w:r>
          </w:hyperlink>
        </w:p>
        <w:p w14:paraId="00E67A6F" w14:textId="38CE47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B2648B">
              <w:rPr>
                <w:noProof/>
                <w:webHidden/>
              </w:rPr>
              <w:t>40</w:t>
            </w:r>
            <w:r>
              <w:rPr>
                <w:noProof/>
                <w:webHidden/>
              </w:rPr>
              <w:fldChar w:fldCharType="end"/>
            </w:r>
          </w:hyperlink>
        </w:p>
        <w:p w14:paraId="24F3B6A3" w14:textId="5969919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B2648B">
              <w:rPr>
                <w:noProof/>
                <w:webHidden/>
              </w:rPr>
              <w:t>41</w:t>
            </w:r>
            <w:r>
              <w:rPr>
                <w:noProof/>
                <w:webHidden/>
              </w:rPr>
              <w:fldChar w:fldCharType="end"/>
            </w:r>
          </w:hyperlink>
        </w:p>
        <w:p w14:paraId="34B25B8A" w14:textId="11C29F0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B2648B">
              <w:rPr>
                <w:noProof/>
                <w:webHidden/>
              </w:rPr>
              <w:t>42</w:t>
            </w:r>
            <w:r>
              <w:rPr>
                <w:noProof/>
                <w:webHidden/>
              </w:rPr>
              <w:fldChar w:fldCharType="end"/>
            </w:r>
          </w:hyperlink>
        </w:p>
        <w:p w14:paraId="396E97AF" w14:textId="5D7084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B2648B">
              <w:rPr>
                <w:noProof/>
                <w:webHidden/>
              </w:rPr>
              <w:t>42</w:t>
            </w:r>
            <w:r>
              <w:rPr>
                <w:noProof/>
                <w:webHidden/>
              </w:rPr>
              <w:fldChar w:fldCharType="end"/>
            </w:r>
          </w:hyperlink>
        </w:p>
        <w:p w14:paraId="62BDEEE6" w14:textId="730CC31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B2648B">
              <w:rPr>
                <w:noProof/>
                <w:webHidden/>
              </w:rPr>
              <w:t>42</w:t>
            </w:r>
            <w:r>
              <w:rPr>
                <w:noProof/>
                <w:webHidden/>
              </w:rPr>
              <w:fldChar w:fldCharType="end"/>
            </w:r>
          </w:hyperlink>
        </w:p>
        <w:p w14:paraId="2B82D94E" w14:textId="7CC48F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B2648B">
              <w:rPr>
                <w:noProof/>
                <w:webHidden/>
              </w:rPr>
              <w:t>43</w:t>
            </w:r>
            <w:r>
              <w:rPr>
                <w:noProof/>
                <w:webHidden/>
              </w:rPr>
              <w:fldChar w:fldCharType="end"/>
            </w:r>
          </w:hyperlink>
        </w:p>
        <w:p w14:paraId="55D74074" w14:textId="69CF42D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B2648B">
              <w:rPr>
                <w:noProof/>
                <w:webHidden/>
              </w:rPr>
              <w:t>44</w:t>
            </w:r>
            <w:r>
              <w:rPr>
                <w:noProof/>
                <w:webHidden/>
              </w:rPr>
              <w:fldChar w:fldCharType="end"/>
            </w:r>
          </w:hyperlink>
        </w:p>
        <w:p w14:paraId="3DD0880B" w14:textId="09DFC91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B2648B">
              <w:rPr>
                <w:noProof/>
                <w:webHidden/>
              </w:rPr>
              <w:t>44</w:t>
            </w:r>
            <w:r>
              <w:rPr>
                <w:noProof/>
                <w:webHidden/>
              </w:rPr>
              <w:fldChar w:fldCharType="end"/>
            </w:r>
          </w:hyperlink>
        </w:p>
        <w:p w14:paraId="03FFE90A" w14:textId="7104DF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B2648B">
              <w:rPr>
                <w:noProof/>
                <w:webHidden/>
              </w:rPr>
              <w:t>44</w:t>
            </w:r>
            <w:r>
              <w:rPr>
                <w:noProof/>
                <w:webHidden/>
              </w:rPr>
              <w:fldChar w:fldCharType="end"/>
            </w:r>
          </w:hyperlink>
        </w:p>
        <w:p w14:paraId="0B9BCC59" w14:textId="4C8FEB7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B2648B">
              <w:rPr>
                <w:noProof/>
                <w:webHidden/>
              </w:rPr>
              <w:t>44</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0" w:displacedByCustomXml="prev"/>
    <w:p w14:paraId="293FFB98" w14:textId="77777777" w:rsidR="000C23F8" w:rsidRPr="000C23F8" w:rsidRDefault="000C23F8" w:rsidP="000C23F8">
      <w:pPr>
        <w:pStyle w:val="Nagwek2"/>
      </w:pPr>
      <w:bookmarkStart w:id="112" w:name="_Toc64016200"/>
      <w:bookmarkStart w:id="113" w:name="_Toc106095860"/>
      <w:bookmarkStart w:id="114" w:name="_Toc106096300"/>
      <w:bookmarkStart w:id="115" w:name="_Toc106096404"/>
      <w:bookmarkStart w:id="116" w:name="_Toc204150225"/>
      <w:bookmarkStart w:id="117" w:name="_Hlk67825483"/>
      <w:r w:rsidRPr="000C23F8">
        <w:t>§ 1. Podstawa zawarcia Umowy</w:t>
      </w:r>
      <w:bookmarkEnd w:id="112"/>
      <w:bookmarkEnd w:id="113"/>
      <w:bookmarkEnd w:id="114"/>
      <w:bookmarkEnd w:id="115"/>
      <w:bookmarkEnd w:id="116"/>
    </w:p>
    <w:p w14:paraId="16A3B8FC" w14:textId="21721920" w:rsidR="000C23F8" w:rsidRPr="00731E2C" w:rsidRDefault="000C23F8" w:rsidP="00967D22">
      <w:pPr>
        <w:numPr>
          <w:ilvl w:val="0"/>
          <w:numId w:val="46"/>
        </w:numPr>
        <w:spacing w:line="259" w:lineRule="auto"/>
        <w:ind w:hanging="357"/>
        <w:jc w:val="both"/>
        <w:rPr>
          <w:sz w:val="22"/>
          <w:szCs w:val="22"/>
        </w:rPr>
      </w:pPr>
      <w:r w:rsidRPr="00731E2C">
        <w:rPr>
          <w:sz w:val="22"/>
          <w:szCs w:val="22"/>
        </w:rPr>
        <w:t xml:space="preserve">Umowa została zawarta w wyniku przeprowadzenia postępowania o udzielenie zamówienia nieobjętego ustawą Prawo zamówień publicznych pn. </w:t>
      </w:r>
      <w:r w:rsidR="00731E2C" w:rsidRPr="00731E2C">
        <w:rPr>
          <w:iCs/>
          <w:sz w:val="22"/>
          <w:szCs w:val="22"/>
        </w:rPr>
        <w:t>Wykonanie i dostawa okolicznościowych paczek świątecznych dla dzieci (do 16. roku życia) pracowników Centrali Polskiej Grupy Górniczej S.A.</w:t>
      </w:r>
      <w:r w:rsidR="00731E2C" w:rsidRPr="00731E2C">
        <w:rPr>
          <w:i/>
        </w:rPr>
        <w:t xml:space="preserve"> </w:t>
      </w:r>
      <w:r w:rsidRPr="00731E2C">
        <w:rPr>
          <w:sz w:val="22"/>
          <w:szCs w:val="22"/>
        </w:rPr>
        <w:t xml:space="preserve">(nr sprawy </w:t>
      </w:r>
      <w:r w:rsidR="00731E2C">
        <w:rPr>
          <w:sz w:val="22"/>
          <w:szCs w:val="22"/>
        </w:rPr>
        <w:t>702501623</w:t>
      </w:r>
      <w:r w:rsidRPr="00731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8" w:name="_Toc64016201"/>
      <w:bookmarkStart w:id="119" w:name="_Toc106095861"/>
      <w:bookmarkStart w:id="120" w:name="_Toc106096301"/>
      <w:bookmarkStart w:id="121" w:name="_Toc106096405"/>
      <w:bookmarkStart w:id="122" w:name="_Toc204150226"/>
      <w:bookmarkStart w:id="123" w:name="_Hlk106017812"/>
      <w:bookmarkEnd w:id="117"/>
      <w:r w:rsidRPr="00E66F78">
        <w:t>§</w:t>
      </w:r>
      <w:r>
        <w:t xml:space="preserve"> </w:t>
      </w:r>
      <w:r w:rsidRPr="00E66F78">
        <w:t>2. Przedmiot Umowy</w:t>
      </w:r>
      <w:bookmarkEnd w:id="118"/>
      <w:bookmarkEnd w:id="119"/>
      <w:bookmarkEnd w:id="120"/>
      <w:bookmarkEnd w:id="121"/>
      <w:bookmarkEnd w:id="122"/>
    </w:p>
    <w:p w14:paraId="3809B8E3" w14:textId="63A13E84" w:rsidR="000C23F8" w:rsidRPr="00731E2C" w:rsidRDefault="000C23F8" w:rsidP="00FE7762">
      <w:pPr>
        <w:numPr>
          <w:ilvl w:val="0"/>
          <w:numId w:val="81"/>
        </w:numPr>
        <w:spacing w:line="259" w:lineRule="auto"/>
        <w:jc w:val="both"/>
        <w:rPr>
          <w:sz w:val="22"/>
          <w:szCs w:val="22"/>
        </w:rPr>
      </w:pPr>
      <w:r w:rsidRPr="00731E2C">
        <w:rPr>
          <w:sz w:val="22"/>
          <w:szCs w:val="22"/>
        </w:rPr>
        <w:t xml:space="preserve">Przedmiotem Umowy jest </w:t>
      </w:r>
      <w:r w:rsidR="00731E2C" w:rsidRPr="00731E2C">
        <w:rPr>
          <w:sz w:val="22"/>
          <w:szCs w:val="22"/>
        </w:rPr>
        <w:t xml:space="preserve">wykonanie i dostawa okolicznościowych paczek świątecznych dla dzieci (do 16. roku życia) pracowników Centrali Polskiej Grupy Górniczej S.A. </w:t>
      </w:r>
      <w:bookmarkStart w:id="124" w:name="_Hlk146741672"/>
      <w:r w:rsidR="000E40FD" w:rsidRPr="00731E2C">
        <w:rPr>
          <w:sz w:val="22"/>
          <w:szCs w:val="22"/>
        </w:rPr>
        <w:t xml:space="preserve">(przedmiot Umowy w dalszej części Umowy nazywany jest także </w:t>
      </w:r>
      <w:r w:rsidR="000E40FD" w:rsidRPr="00731E2C">
        <w:rPr>
          <w:b/>
          <w:bCs/>
          <w:sz w:val="22"/>
          <w:szCs w:val="22"/>
        </w:rPr>
        <w:t>przedmiotem zamówienia</w:t>
      </w:r>
      <w:r w:rsidR="000E40FD" w:rsidRPr="00731E2C">
        <w:rPr>
          <w:sz w:val="22"/>
          <w:szCs w:val="22"/>
        </w:rPr>
        <w:t xml:space="preserve"> lub </w:t>
      </w:r>
      <w:r w:rsidR="000E40FD" w:rsidRPr="00731E2C">
        <w:rPr>
          <w:b/>
          <w:bCs/>
          <w:sz w:val="22"/>
          <w:szCs w:val="22"/>
        </w:rPr>
        <w:t>zamówieniem</w:t>
      </w:r>
      <w:r w:rsidR="000E40FD" w:rsidRPr="00731E2C">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25" w:name="_Hlk67825626"/>
      <w:bookmarkEnd w:id="12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0E380CA"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2D0C403"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lastRenderedPageBreak/>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57E0B9ED"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Umowy </w:t>
      </w:r>
      <w:r w:rsidR="00731E2C">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6" w:name="_Hlk146741712"/>
      <w:r w:rsidRPr="00F8529D">
        <w:rPr>
          <w:sz w:val="22"/>
          <w:szCs w:val="22"/>
        </w:rPr>
        <w:t>(</w:t>
      </w:r>
      <w:r w:rsidRPr="00731E2C">
        <w:rPr>
          <w:sz w:val="22"/>
          <w:szCs w:val="22"/>
        </w:rPr>
        <w:t>Umowa Przychodowa</w:t>
      </w:r>
      <w:r w:rsidRPr="00F8529D">
        <w:rPr>
          <w:sz w:val="22"/>
          <w:szCs w:val="22"/>
        </w:rPr>
        <w:t xml:space="preserve">). </w:t>
      </w:r>
      <w:bookmarkEnd w:id="126"/>
    </w:p>
    <w:p w14:paraId="055A860C" w14:textId="77777777" w:rsidR="000C23F8" w:rsidRPr="00E66F78" w:rsidRDefault="000C23F8" w:rsidP="000C23F8">
      <w:pPr>
        <w:pStyle w:val="Nagwek2"/>
      </w:pPr>
      <w:bookmarkStart w:id="127" w:name="_Toc64016202"/>
      <w:bookmarkStart w:id="128" w:name="_Toc106095862"/>
      <w:bookmarkStart w:id="129" w:name="_Toc106096302"/>
      <w:bookmarkStart w:id="130" w:name="_Toc106096406"/>
      <w:bookmarkStart w:id="131" w:name="_Toc204150227"/>
      <w:bookmarkEnd w:id="123"/>
      <w:r w:rsidRPr="00E66F78">
        <w:t>§</w:t>
      </w:r>
      <w:r>
        <w:t xml:space="preserve"> </w:t>
      </w:r>
      <w:r w:rsidRPr="00E66F78">
        <w:t>3. Cena i sposób rozliczeń</w:t>
      </w:r>
      <w:bookmarkEnd w:id="127"/>
      <w:bookmarkEnd w:id="128"/>
      <w:bookmarkEnd w:id="129"/>
      <w:bookmarkEnd w:id="130"/>
      <w:bookmarkEnd w:id="131"/>
    </w:p>
    <w:p w14:paraId="7F128DF8" w14:textId="26E9E48D" w:rsidR="00731E2C" w:rsidRPr="00731E2C" w:rsidRDefault="00F5692A" w:rsidP="00731E2C">
      <w:pPr>
        <w:numPr>
          <w:ilvl w:val="0"/>
          <w:numId w:val="47"/>
        </w:numPr>
        <w:spacing w:line="259" w:lineRule="auto"/>
        <w:ind w:hanging="357"/>
        <w:jc w:val="both"/>
        <w:rPr>
          <w:sz w:val="22"/>
          <w:szCs w:val="22"/>
        </w:rPr>
      </w:pPr>
      <w:r w:rsidRPr="00731E2C">
        <w:rPr>
          <w:sz w:val="22"/>
          <w:szCs w:val="22"/>
        </w:rPr>
        <w:t xml:space="preserve">Wartość Umowy nie przekroczy: </w:t>
      </w:r>
      <w:r w:rsidR="00731E2C">
        <w:rPr>
          <w:sz w:val="22"/>
          <w:szCs w:val="22"/>
        </w:rPr>
        <w:t xml:space="preserve">39 000,00 </w:t>
      </w:r>
      <w:r w:rsidRPr="00731E2C">
        <w:rPr>
          <w:sz w:val="22"/>
          <w:szCs w:val="22"/>
        </w:rPr>
        <w:t xml:space="preserve">zł </w:t>
      </w:r>
      <w:r w:rsidR="00731E2C" w:rsidRPr="00731E2C">
        <w:rPr>
          <w:sz w:val="22"/>
          <w:szCs w:val="22"/>
        </w:rPr>
        <w:t>brutto, w tym cena jednostkowa paczki wynosi: 1</w:t>
      </w:r>
      <w:r w:rsidR="00731E2C">
        <w:rPr>
          <w:sz w:val="22"/>
          <w:szCs w:val="22"/>
        </w:rPr>
        <w:t>3</w:t>
      </w:r>
      <w:r w:rsidR="00731E2C" w:rsidRPr="00731E2C">
        <w:rPr>
          <w:sz w:val="22"/>
          <w:szCs w:val="22"/>
        </w:rPr>
        <w:t>0,00 zł brutto.</w:t>
      </w:r>
    </w:p>
    <w:p w14:paraId="7FE28A5F" w14:textId="5AE7D68C" w:rsidR="00F5692A" w:rsidRPr="00F8529D" w:rsidRDefault="00F5692A">
      <w:pPr>
        <w:pStyle w:val="bullet"/>
        <w:numPr>
          <w:ilvl w:val="0"/>
          <w:numId w:val="47"/>
        </w:numPr>
        <w:spacing w:before="0" w:after="0"/>
        <w:jc w:val="both"/>
        <w:rPr>
          <w:i/>
          <w:sz w:val="22"/>
          <w:szCs w:val="22"/>
        </w:rPr>
      </w:pPr>
      <w:r w:rsidRPr="00F8529D">
        <w:rPr>
          <w:sz w:val="22"/>
        </w:rPr>
        <w:t>Cen</w:t>
      </w:r>
      <w:r w:rsidR="00731E2C">
        <w:rPr>
          <w:sz w:val="22"/>
        </w:rPr>
        <w:t>y</w:t>
      </w:r>
      <w:r w:rsidRPr="00F8529D">
        <w:rPr>
          <w:sz w:val="22"/>
        </w:rPr>
        <w:t xml:space="preserve"> </w:t>
      </w:r>
      <w:r w:rsidR="00731E2C">
        <w:rPr>
          <w:sz w:val="22"/>
        </w:rPr>
        <w:t xml:space="preserve">brutto </w:t>
      </w:r>
      <w:r w:rsidRPr="00F8529D">
        <w:rPr>
          <w:sz w:val="22"/>
        </w:rPr>
        <w:t>są stałe, a wartość Umowy nie będzie indeksowana</w:t>
      </w:r>
      <w:r w:rsidR="00731E2C">
        <w:rPr>
          <w:sz w:val="22"/>
        </w:rPr>
        <w:t>.</w:t>
      </w:r>
    </w:p>
    <w:p w14:paraId="30E365FC" w14:textId="3217F3FB" w:rsidR="00F5692A" w:rsidRPr="00F8529D" w:rsidRDefault="00F5692A">
      <w:pPr>
        <w:numPr>
          <w:ilvl w:val="0"/>
          <w:numId w:val="47"/>
        </w:numPr>
        <w:spacing w:line="259" w:lineRule="auto"/>
        <w:ind w:hanging="357"/>
        <w:jc w:val="both"/>
        <w:rPr>
          <w:sz w:val="22"/>
          <w:szCs w:val="22"/>
        </w:rPr>
      </w:pPr>
      <w:r w:rsidRPr="00F8529D">
        <w:rPr>
          <w:sz w:val="22"/>
          <w:szCs w:val="22"/>
        </w:rPr>
        <w:t xml:space="preserve">Cena </w:t>
      </w:r>
      <w:r w:rsidR="00731E2C">
        <w:rPr>
          <w:sz w:val="22"/>
          <w:szCs w:val="22"/>
        </w:rPr>
        <w:t xml:space="preserve">brutto </w:t>
      </w:r>
      <w:r w:rsidRPr="00F8529D">
        <w:rPr>
          <w:sz w:val="22"/>
          <w:szCs w:val="22"/>
        </w:rPr>
        <w:t>oraz cen</w:t>
      </w:r>
      <w:r w:rsidR="00731E2C">
        <w:rPr>
          <w:sz w:val="22"/>
          <w:szCs w:val="22"/>
        </w:rPr>
        <w:t>a</w:t>
      </w:r>
      <w:r w:rsidRPr="00F8529D">
        <w:rPr>
          <w:sz w:val="22"/>
          <w:szCs w:val="22"/>
        </w:rPr>
        <w:t xml:space="preserve"> jednostkow</w:t>
      </w:r>
      <w:r w:rsidR="00731E2C">
        <w:rPr>
          <w:sz w:val="22"/>
          <w:szCs w:val="22"/>
        </w:rPr>
        <w:t>a</w:t>
      </w:r>
      <w:r w:rsidRPr="00F8529D">
        <w:rPr>
          <w:sz w:val="22"/>
          <w:szCs w:val="22"/>
        </w:rPr>
        <w:t xml:space="preserve"> </w:t>
      </w:r>
      <w:r w:rsidR="00731E2C">
        <w:rPr>
          <w:sz w:val="22"/>
          <w:szCs w:val="22"/>
        </w:rPr>
        <w:t xml:space="preserve">brutto </w:t>
      </w:r>
      <w:r w:rsidRPr="00F8529D">
        <w:rPr>
          <w:sz w:val="22"/>
          <w:szCs w:val="22"/>
        </w:rPr>
        <w:t xml:space="preserve">zawierają wszelkie koszty Wykonawcy związane z realizacją Umowy, w tym w szczególności podatki, opłaty, cło, </w:t>
      </w:r>
      <w:r w:rsidR="00731E2C">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32" w:name="_Hlk148343732"/>
      <w:r w:rsidRPr="00F8529D">
        <w:rPr>
          <w:iCs/>
          <w:sz w:val="22"/>
          <w:szCs w:val="22"/>
        </w:rPr>
        <w:t>W przypadku, gdy Wykonawcą jest podmiot zagraniczny, zgodnie z ustawą o podatku od towarów i usług, Zamawiający jest zobowiązany rozliczyć podatek VAT.</w:t>
      </w:r>
    </w:p>
    <w:bookmarkEnd w:id="132"/>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241F0F6" w14:textId="12B54344" w:rsidR="00F5692A" w:rsidRPr="00E73CFE" w:rsidRDefault="00F5692A" w:rsidP="00E73CFE">
      <w:pPr>
        <w:numPr>
          <w:ilvl w:val="0"/>
          <w:numId w:val="47"/>
        </w:numPr>
        <w:spacing w:line="259" w:lineRule="auto"/>
        <w:jc w:val="both"/>
        <w:rPr>
          <w:strike/>
          <w:sz w:val="22"/>
          <w:szCs w:val="22"/>
        </w:rPr>
      </w:pPr>
      <w:r w:rsidRPr="00AD47F9">
        <w:rPr>
          <w:sz w:val="22"/>
          <w:szCs w:val="22"/>
        </w:rPr>
        <w:t>Wykonawcy przysługuje wynagrodzenie za faktycznie świadczone</w:t>
      </w:r>
      <w:r w:rsidR="00731E2C">
        <w:rPr>
          <w:sz w:val="22"/>
          <w:szCs w:val="22"/>
        </w:rPr>
        <w:t xml:space="preserve"> dostawy</w:t>
      </w:r>
      <w:r w:rsidRPr="009B2237">
        <w:rPr>
          <w:sz w:val="22"/>
          <w:szCs w:val="22"/>
        </w:rPr>
        <w:t>,</w:t>
      </w:r>
      <w:r w:rsidRPr="00AD47F9">
        <w:rPr>
          <w:sz w:val="22"/>
          <w:szCs w:val="22"/>
        </w:rPr>
        <w:t xml:space="preserve"> </w:t>
      </w:r>
      <w:r w:rsidRPr="00F8529D">
        <w:rPr>
          <w:sz w:val="22"/>
          <w:szCs w:val="22"/>
        </w:rPr>
        <w:t>które rozliczane będą w następujący sposób</w:t>
      </w:r>
      <w:r w:rsidR="00E73CFE">
        <w:rPr>
          <w:sz w:val="22"/>
          <w:szCs w:val="22"/>
        </w:rPr>
        <w:t xml:space="preserve">: </w:t>
      </w:r>
      <w:r w:rsidRPr="00E73CFE">
        <w:rPr>
          <w:sz w:val="22"/>
          <w:szCs w:val="22"/>
          <w:lang w:val="cs-CZ"/>
        </w:rPr>
        <w:t>na podstawie faktycznej ilości jednostek</w:t>
      </w:r>
      <w:r w:rsidR="00E73CFE">
        <w:rPr>
          <w:sz w:val="22"/>
          <w:szCs w:val="22"/>
          <w:lang w:val="cs-CZ"/>
        </w:rPr>
        <w:t xml:space="preserve"> (paczka) </w:t>
      </w:r>
      <w:r w:rsidRPr="00E73CFE">
        <w:rPr>
          <w:sz w:val="22"/>
          <w:szCs w:val="22"/>
          <w:lang w:val="cs-CZ"/>
        </w:rPr>
        <w:t xml:space="preserve">i ceny jednostkowej </w:t>
      </w:r>
      <w:r w:rsidR="00E73CFE">
        <w:rPr>
          <w:sz w:val="22"/>
          <w:szCs w:val="22"/>
          <w:lang w:val="cs-CZ"/>
        </w:rPr>
        <w:t>brutto</w:t>
      </w:r>
      <w:r w:rsidRPr="00E73CFE">
        <w:rPr>
          <w:sz w:val="22"/>
          <w:szCs w:val="22"/>
          <w:lang w:val="cs-CZ"/>
        </w:rPr>
        <w:t xml:space="preserve">, </w:t>
      </w:r>
      <w:r w:rsidRPr="00E73CFE">
        <w:rPr>
          <w:sz w:val="22"/>
          <w:szCs w:val="22"/>
        </w:rPr>
        <w:t xml:space="preserve">wskazanej w ust. </w:t>
      </w:r>
      <w:r w:rsidR="00E73CFE">
        <w:rPr>
          <w:sz w:val="22"/>
          <w:szCs w:val="22"/>
        </w:rPr>
        <w:t>1</w:t>
      </w:r>
      <w:r w:rsidRPr="00E73CFE">
        <w:rPr>
          <w:sz w:val="22"/>
          <w:szCs w:val="22"/>
        </w:rPr>
        <w:t xml:space="preserve"> powyżej</w:t>
      </w:r>
      <w:r w:rsidR="00E73CFE">
        <w:rPr>
          <w:sz w:val="22"/>
          <w:szCs w:val="22"/>
        </w:rPr>
        <w:t>.</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3" w:name="_Toc106095863"/>
      <w:bookmarkStart w:id="134" w:name="_Toc106096303"/>
      <w:bookmarkStart w:id="135" w:name="_Toc106096407"/>
      <w:bookmarkStart w:id="136" w:name="_Toc204150228"/>
      <w:r w:rsidRPr="00500E2A">
        <w:t>§</w:t>
      </w:r>
      <w:r>
        <w:t xml:space="preserve"> </w:t>
      </w:r>
      <w:r w:rsidRPr="00500E2A">
        <w:t>4. Fakturowanie i płatności</w:t>
      </w:r>
      <w:bookmarkEnd w:id="133"/>
      <w:bookmarkEnd w:id="134"/>
      <w:bookmarkEnd w:id="135"/>
      <w:bookmarkEnd w:id="136"/>
    </w:p>
    <w:p w14:paraId="0B6A98FE" w14:textId="080E6A91" w:rsidR="00E73CFE" w:rsidRPr="00E73CFE" w:rsidRDefault="000C23F8" w:rsidP="00E73CFE">
      <w:pPr>
        <w:numPr>
          <w:ilvl w:val="0"/>
          <w:numId w:val="68"/>
        </w:numPr>
        <w:jc w:val="both"/>
        <w:rPr>
          <w:sz w:val="22"/>
          <w:szCs w:val="22"/>
        </w:rPr>
      </w:pPr>
      <w:bookmarkStart w:id="137" w:name="_Hlk83031827"/>
      <w:bookmarkStart w:id="138" w:name="_Hlk146741821"/>
      <w:r w:rsidRPr="00E73CFE">
        <w:rPr>
          <w:sz w:val="22"/>
          <w:szCs w:val="22"/>
        </w:rPr>
        <w:t xml:space="preserve">Rozliczenie przedmiotu </w:t>
      </w:r>
      <w:r w:rsidR="006C04A7" w:rsidRPr="00E73CFE">
        <w:rPr>
          <w:sz w:val="22"/>
          <w:szCs w:val="22"/>
        </w:rPr>
        <w:t>U</w:t>
      </w:r>
      <w:r w:rsidRPr="00E73CFE">
        <w:rPr>
          <w:sz w:val="22"/>
          <w:szCs w:val="22"/>
        </w:rPr>
        <w:t xml:space="preserve">mowy nastąpi na podstawie wystawionej faktury zgodnie </w:t>
      </w:r>
      <w:r w:rsidRPr="00E73CFE">
        <w:rPr>
          <w:sz w:val="22"/>
          <w:szCs w:val="22"/>
        </w:rPr>
        <w:br/>
        <w:t>z obowiązującymi przepisami prawa.  Do faktury Wykonawca zobowiązany jest dołączyć Protokół odbioru</w:t>
      </w:r>
      <w:r w:rsidR="006C04A7" w:rsidRPr="00E73CFE">
        <w:rPr>
          <w:sz w:val="22"/>
          <w:szCs w:val="22"/>
        </w:rPr>
        <w:t xml:space="preserve"> </w:t>
      </w:r>
      <w:r w:rsidR="00E73CFE" w:rsidRPr="00E73CFE">
        <w:rPr>
          <w:sz w:val="22"/>
          <w:szCs w:val="22"/>
        </w:rPr>
        <w:t xml:space="preserve">po rozliczeniu wydanych paczek, podpisany zgodnie z ust. 3. </w:t>
      </w:r>
    </w:p>
    <w:p w14:paraId="7A8006C2" w14:textId="504E06A1" w:rsidR="000C23F8" w:rsidRPr="00E73CFE" w:rsidRDefault="000C23F8">
      <w:pPr>
        <w:numPr>
          <w:ilvl w:val="0"/>
          <w:numId w:val="68"/>
        </w:numPr>
        <w:jc w:val="both"/>
        <w:rPr>
          <w:strike/>
          <w:sz w:val="24"/>
          <w:szCs w:val="24"/>
        </w:rPr>
      </w:pPr>
      <w:r w:rsidRPr="00E73CFE">
        <w:rPr>
          <w:sz w:val="22"/>
          <w:szCs w:val="22"/>
        </w:rPr>
        <w:t xml:space="preserve">Gdy Wykonawcą umowy jest konsorcjum, w Protokole odbioru wskazuje się członka konsorcjum który wystawi fakturę za objęty </w:t>
      </w:r>
      <w:r w:rsidR="000E40FD" w:rsidRPr="00E73CFE">
        <w:rPr>
          <w:sz w:val="22"/>
          <w:szCs w:val="22"/>
        </w:rPr>
        <w:t>P</w:t>
      </w:r>
      <w:r w:rsidRPr="00E73CFE">
        <w:rPr>
          <w:sz w:val="22"/>
          <w:szCs w:val="22"/>
        </w:rPr>
        <w:t xml:space="preserve">rotokołem </w:t>
      </w:r>
      <w:r w:rsidR="000E40FD" w:rsidRPr="00E73CFE">
        <w:rPr>
          <w:sz w:val="22"/>
          <w:szCs w:val="22"/>
        </w:rPr>
        <w:t xml:space="preserve">odbioru </w:t>
      </w:r>
      <w:r w:rsidRPr="00E73CFE">
        <w:rPr>
          <w:sz w:val="22"/>
          <w:szCs w:val="22"/>
        </w:rPr>
        <w:t xml:space="preserve">przedmiot </w:t>
      </w:r>
      <w:r w:rsidR="006C04A7" w:rsidRPr="00E73CFE">
        <w:rPr>
          <w:sz w:val="22"/>
          <w:szCs w:val="22"/>
        </w:rPr>
        <w:t>U</w:t>
      </w:r>
      <w:r w:rsidRPr="00E73CFE">
        <w:rPr>
          <w:sz w:val="22"/>
          <w:szCs w:val="22"/>
        </w:rPr>
        <w:t xml:space="preserve">mowy. W przypadku gdy faktury za objęty </w:t>
      </w:r>
      <w:r w:rsidR="000E40FD" w:rsidRPr="00E73CFE">
        <w:rPr>
          <w:sz w:val="22"/>
          <w:szCs w:val="22"/>
        </w:rPr>
        <w:t>P</w:t>
      </w:r>
      <w:r w:rsidRPr="00E73CFE">
        <w:rPr>
          <w:sz w:val="22"/>
          <w:szCs w:val="22"/>
        </w:rPr>
        <w:t xml:space="preserve">rotokołem </w:t>
      </w:r>
      <w:r w:rsidR="000E40FD" w:rsidRPr="00E73CFE">
        <w:rPr>
          <w:sz w:val="22"/>
          <w:szCs w:val="22"/>
        </w:rPr>
        <w:t xml:space="preserve">odbioru </w:t>
      </w:r>
      <w:r w:rsidRPr="00E73CFE">
        <w:rPr>
          <w:sz w:val="22"/>
          <w:szCs w:val="22"/>
        </w:rPr>
        <w:t xml:space="preserve">przedmiot </w:t>
      </w:r>
      <w:r w:rsidR="006C04A7" w:rsidRPr="00E73CFE">
        <w:rPr>
          <w:sz w:val="22"/>
          <w:szCs w:val="22"/>
        </w:rPr>
        <w:t>U</w:t>
      </w:r>
      <w:r w:rsidRPr="00E73CFE">
        <w:rPr>
          <w:sz w:val="22"/>
          <w:szCs w:val="22"/>
        </w:rPr>
        <w:t xml:space="preserve">mowy wystawi dwóch lub więcej członków konsorcjum w </w:t>
      </w:r>
      <w:r w:rsidR="000E40FD" w:rsidRPr="00E73CFE">
        <w:rPr>
          <w:sz w:val="22"/>
          <w:szCs w:val="22"/>
        </w:rPr>
        <w:t>P</w:t>
      </w:r>
      <w:r w:rsidRPr="00E73CFE">
        <w:rPr>
          <w:sz w:val="22"/>
          <w:szCs w:val="22"/>
        </w:rPr>
        <w:t xml:space="preserve">rotokole odbioru wskazuje się wartość netto każdej z faktur. Zapłata faktur zgodnie ze wskazaniem zawartym w </w:t>
      </w:r>
      <w:r w:rsidR="000E40FD" w:rsidRPr="00E73CFE">
        <w:rPr>
          <w:sz w:val="22"/>
          <w:szCs w:val="22"/>
        </w:rPr>
        <w:t>P</w:t>
      </w:r>
      <w:r w:rsidRPr="00E73CFE">
        <w:rPr>
          <w:sz w:val="22"/>
          <w:szCs w:val="22"/>
        </w:rPr>
        <w:t xml:space="preserve">rotokole odbioru jest równoznaczna ze spełnieniem świadczenia za objęty </w:t>
      </w:r>
      <w:r w:rsidR="000E40FD" w:rsidRPr="00E73CFE">
        <w:rPr>
          <w:sz w:val="22"/>
          <w:szCs w:val="22"/>
        </w:rPr>
        <w:t>P</w:t>
      </w:r>
      <w:r w:rsidRPr="00E73CFE">
        <w:rPr>
          <w:sz w:val="22"/>
          <w:szCs w:val="22"/>
        </w:rPr>
        <w:t xml:space="preserve">rotokołem </w:t>
      </w:r>
      <w:r w:rsidR="000E40FD" w:rsidRPr="00E73CFE">
        <w:rPr>
          <w:sz w:val="22"/>
          <w:szCs w:val="22"/>
        </w:rPr>
        <w:t xml:space="preserve">odbioru </w:t>
      </w:r>
      <w:r w:rsidRPr="00E73CFE">
        <w:rPr>
          <w:sz w:val="22"/>
          <w:szCs w:val="22"/>
        </w:rPr>
        <w:t xml:space="preserve">przedmiot </w:t>
      </w:r>
      <w:r w:rsidR="006C04A7" w:rsidRPr="00E73CFE">
        <w:rPr>
          <w:sz w:val="22"/>
          <w:szCs w:val="22"/>
        </w:rPr>
        <w:t>U</w:t>
      </w:r>
      <w:r w:rsidRPr="00E73CFE">
        <w:rPr>
          <w:sz w:val="22"/>
          <w:szCs w:val="22"/>
        </w:rPr>
        <w:t xml:space="preserve">mowy wobec wszystkich wykonawców </w:t>
      </w:r>
      <w:r w:rsidR="006C04A7" w:rsidRPr="00E73CFE">
        <w:rPr>
          <w:sz w:val="22"/>
          <w:szCs w:val="22"/>
        </w:rPr>
        <w:t>U</w:t>
      </w:r>
      <w:r w:rsidRPr="00E73CFE">
        <w:rPr>
          <w:sz w:val="22"/>
          <w:szCs w:val="22"/>
        </w:rPr>
        <w:t xml:space="preserve">mowy. </w:t>
      </w:r>
    </w:p>
    <w:p w14:paraId="1C90404F" w14:textId="77777777" w:rsidR="000C23F8" w:rsidRPr="00E73CFE" w:rsidRDefault="000C23F8">
      <w:pPr>
        <w:numPr>
          <w:ilvl w:val="0"/>
          <w:numId w:val="68"/>
        </w:numPr>
        <w:jc w:val="both"/>
        <w:rPr>
          <w:sz w:val="24"/>
          <w:szCs w:val="24"/>
        </w:rPr>
      </w:pPr>
      <w:r w:rsidRPr="00E73CFE">
        <w:rPr>
          <w:sz w:val="22"/>
          <w:szCs w:val="22"/>
        </w:rPr>
        <w:t xml:space="preserve">Protokół odbioru podpisują upoważnieni przedstawiciele Stron wskazani w Umowie. </w:t>
      </w:r>
    </w:p>
    <w:bookmarkEnd w:id="137"/>
    <w:p w14:paraId="64FFC5AD" w14:textId="305B828A" w:rsidR="000C23F8" w:rsidRPr="00E73CFE" w:rsidRDefault="000C23F8">
      <w:pPr>
        <w:numPr>
          <w:ilvl w:val="0"/>
          <w:numId w:val="68"/>
        </w:numPr>
        <w:jc w:val="both"/>
        <w:rPr>
          <w:sz w:val="22"/>
          <w:szCs w:val="22"/>
        </w:rPr>
      </w:pPr>
      <w:r w:rsidRPr="00E73CFE">
        <w:rPr>
          <w:sz w:val="22"/>
          <w:szCs w:val="22"/>
        </w:rPr>
        <w:t>Faktury należy wystawiać zgodnie z obowiązującymi przepisami.</w:t>
      </w:r>
    </w:p>
    <w:p w14:paraId="6B79EB81" w14:textId="77777777" w:rsidR="000E40FD" w:rsidRPr="00F8529D" w:rsidRDefault="000E40FD">
      <w:pPr>
        <w:numPr>
          <w:ilvl w:val="0"/>
          <w:numId w:val="68"/>
        </w:numPr>
        <w:jc w:val="both"/>
        <w:rPr>
          <w:sz w:val="24"/>
          <w:szCs w:val="24"/>
        </w:rPr>
      </w:pPr>
      <w:r w:rsidRPr="00F8529D">
        <w:rPr>
          <w:sz w:val="22"/>
          <w:szCs w:val="22"/>
        </w:rPr>
        <w:t xml:space="preserve">Wykonawca zobowiązany jest wystawić jedną fakturę obejmującą całe wynagrodzenie </w:t>
      </w:r>
      <w:r w:rsidRPr="00E73CFE">
        <w:rPr>
          <w:sz w:val="22"/>
          <w:szCs w:val="22"/>
        </w:rPr>
        <w:t xml:space="preserve">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w:t>
      </w:r>
      <w:r w:rsidRPr="00F8529D">
        <w:rPr>
          <w:sz w:val="22"/>
          <w:szCs w:val="22"/>
        </w:rPr>
        <w:t>–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8"/>
    <w:p w14:paraId="434F79C7" w14:textId="77777777" w:rsidR="000C23F8" w:rsidRPr="00F8529D" w:rsidRDefault="000C23F8">
      <w:pPr>
        <w:numPr>
          <w:ilvl w:val="0"/>
          <w:numId w:val="68"/>
        </w:numPr>
        <w:jc w:val="both"/>
        <w:rPr>
          <w:sz w:val="22"/>
          <w:szCs w:val="22"/>
        </w:rPr>
      </w:pPr>
      <w:r w:rsidRPr="00F8529D">
        <w:rPr>
          <w:sz w:val="22"/>
          <w:szCs w:val="22"/>
        </w:rPr>
        <w:t>Fakturę należy wystawić na adres:</w:t>
      </w:r>
    </w:p>
    <w:p w14:paraId="5AFFB1C4" w14:textId="73862197" w:rsidR="000C23F8" w:rsidRPr="00F746F7" w:rsidRDefault="000C23F8" w:rsidP="000C23F8">
      <w:pPr>
        <w:ind w:left="360"/>
        <w:jc w:val="center"/>
        <w:rPr>
          <w:b/>
          <w:sz w:val="22"/>
          <w:szCs w:val="22"/>
        </w:rPr>
      </w:pPr>
      <w:r w:rsidRPr="00F746F7">
        <w:rPr>
          <w:b/>
          <w:sz w:val="22"/>
          <w:szCs w:val="22"/>
        </w:rPr>
        <w:lastRenderedPageBreak/>
        <w:t xml:space="preserve">Polska Grupa Górnicza S.A, 40-039 Katowice, ul. Powstańców 30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11149A81" w:rsidR="00DB1BDC" w:rsidRPr="00992AB2" w:rsidRDefault="000C23F8" w:rsidP="00DD5A7C">
      <w:pPr>
        <w:ind w:left="360"/>
        <w:contextualSpacing/>
        <w:jc w:val="center"/>
        <w:rPr>
          <w:b/>
          <w:sz w:val="22"/>
          <w:szCs w:val="22"/>
        </w:rPr>
      </w:pPr>
      <w:r w:rsidRPr="00F746F7">
        <w:rPr>
          <w:b/>
          <w:sz w:val="22"/>
          <w:szCs w:val="22"/>
        </w:rPr>
        <w:t>Polska Grupa Górnicza S.</w:t>
      </w:r>
      <w:r w:rsidRPr="00992AB2">
        <w:rPr>
          <w:b/>
          <w:sz w:val="22"/>
          <w:szCs w:val="22"/>
        </w:rPr>
        <w:t xml:space="preserve">A., </w:t>
      </w:r>
      <w:r w:rsidR="00E73CFE" w:rsidRPr="00992AB2">
        <w:rPr>
          <w:b/>
          <w:sz w:val="22"/>
          <w:szCs w:val="22"/>
        </w:rPr>
        <w:t>40-039 Katowice, ul. Powstańców 30</w:t>
      </w:r>
    </w:p>
    <w:p w14:paraId="16417E48" w14:textId="2B42E389" w:rsidR="000C23F8" w:rsidRPr="00DB1BDC" w:rsidRDefault="000C23F8">
      <w:pPr>
        <w:pStyle w:val="Akapitzlist"/>
        <w:numPr>
          <w:ilvl w:val="0"/>
          <w:numId w:val="68"/>
        </w:numPr>
        <w:rPr>
          <w:sz w:val="22"/>
          <w:szCs w:val="22"/>
        </w:rPr>
      </w:pPr>
      <w:r w:rsidRPr="00DB1BDC">
        <w:rPr>
          <w:sz w:val="22"/>
          <w:szCs w:val="22"/>
        </w:rPr>
        <w:t xml:space="preserve">W przypadku gdy zostało podpisane Porozumienie o przesyłaniu faktur drogą elektroniczną, fakturę oraz </w:t>
      </w:r>
      <w:r w:rsidRPr="00E73CFE">
        <w:rPr>
          <w:sz w:val="22"/>
          <w:szCs w:val="22"/>
        </w:rPr>
        <w:t xml:space="preserve">Protokół odbioru należy wysyłać </w:t>
      </w:r>
      <w:r w:rsidRPr="00DB1BDC">
        <w:rPr>
          <w:sz w:val="22"/>
          <w:szCs w:val="22"/>
        </w:rPr>
        <w:t xml:space="preserve">na adres wskazany w porozumieniu. </w:t>
      </w:r>
    </w:p>
    <w:p w14:paraId="69964D5F" w14:textId="77777777" w:rsidR="000C23F8" w:rsidRPr="00F746F7" w:rsidRDefault="000C23F8">
      <w:pPr>
        <w:numPr>
          <w:ilvl w:val="0"/>
          <w:numId w:val="6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6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6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2E8CB11D" w14:textId="2311AF26" w:rsidR="000C23F8" w:rsidRDefault="000C23F8" w:rsidP="000C23F8">
      <w:pPr>
        <w:jc w:val="both"/>
        <w:rPr>
          <w:sz w:val="22"/>
          <w:szCs w:val="22"/>
        </w:rPr>
      </w:pPr>
      <w:bookmarkStart w:id="139" w:name="_Hlk155935130"/>
    </w:p>
    <w:p w14:paraId="66737EEC" w14:textId="77777777" w:rsidR="000C23F8" w:rsidRPr="00E66F78" w:rsidRDefault="000C23F8" w:rsidP="000C23F8">
      <w:pPr>
        <w:pStyle w:val="Nagwek2"/>
      </w:pPr>
      <w:bookmarkStart w:id="140" w:name="_Toc64016203"/>
      <w:bookmarkStart w:id="141" w:name="_Toc106095864"/>
      <w:bookmarkStart w:id="142" w:name="_Toc106096304"/>
      <w:bookmarkStart w:id="143" w:name="_Toc106096408"/>
      <w:bookmarkStart w:id="144" w:name="_Toc204150229"/>
      <w:r w:rsidRPr="00E66F78">
        <w:t>§ 5. Termin realizacji</w:t>
      </w:r>
      <w:bookmarkEnd w:id="140"/>
      <w:bookmarkEnd w:id="141"/>
      <w:bookmarkEnd w:id="142"/>
      <w:bookmarkEnd w:id="143"/>
      <w:bookmarkEnd w:id="144"/>
    </w:p>
    <w:p w14:paraId="77D91852" w14:textId="05E94CD7" w:rsidR="000C23F8" w:rsidRPr="00E73CFE" w:rsidRDefault="000C23F8" w:rsidP="00E73CFE">
      <w:pPr>
        <w:spacing w:before="120" w:after="160" w:line="259" w:lineRule="auto"/>
        <w:ind w:left="360"/>
        <w:contextualSpacing/>
        <w:jc w:val="both"/>
        <w:rPr>
          <w:b/>
          <w:bCs/>
          <w:i/>
          <w:iCs/>
          <w:sz w:val="22"/>
          <w:szCs w:val="22"/>
        </w:rPr>
      </w:pPr>
      <w:r w:rsidRPr="00E73CFE">
        <w:rPr>
          <w:sz w:val="22"/>
          <w:szCs w:val="22"/>
        </w:rPr>
        <w:t xml:space="preserve">Termin </w:t>
      </w:r>
      <w:r w:rsidR="00597893" w:rsidRPr="00E73CFE">
        <w:rPr>
          <w:sz w:val="22"/>
          <w:szCs w:val="22"/>
        </w:rPr>
        <w:t>realizacji</w:t>
      </w:r>
      <w:r w:rsidRPr="00E73CFE">
        <w:rPr>
          <w:sz w:val="22"/>
          <w:szCs w:val="22"/>
        </w:rPr>
        <w:t xml:space="preserve"> Umowy wynosi </w:t>
      </w:r>
      <w:r w:rsidR="00E73CFE" w:rsidRPr="00E73CFE">
        <w:rPr>
          <w:b/>
          <w:bCs/>
          <w:sz w:val="22"/>
          <w:szCs w:val="22"/>
        </w:rPr>
        <w:t>2 tygodnie od daty zawarcia umowy.</w:t>
      </w:r>
    </w:p>
    <w:p w14:paraId="36F4397B" w14:textId="77777777" w:rsidR="000C23F8" w:rsidRDefault="000C23F8" w:rsidP="000C23F8">
      <w:pPr>
        <w:pStyle w:val="Nagwek2"/>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204150230"/>
      <w:bookmarkEnd w:id="125"/>
      <w:bookmarkEnd w:id="139"/>
      <w:r>
        <w:t>§ 6. Gwarancja i postępowanie reklamacyjne</w:t>
      </w:r>
      <w:bookmarkEnd w:id="145"/>
      <w:bookmarkEnd w:id="146"/>
      <w:bookmarkEnd w:id="147"/>
      <w:bookmarkEnd w:id="148"/>
      <w:bookmarkEnd w:id="149"/>
      <w:bookmarkEnd w:id="150"/>
      <w:bookmarkEnd w:id="151"/>
    </w:p>
    <w:p w14:paraId="75586052" w14:textId="77777777" w:rsidR="000C23F8" w:rsidRPr="00F8529D" w:rsidRDefault="000C23F8">
      <w:pPr>
        <w:numPr>
          <w:ilvl w:val="0"/>
          <w:numId w:val="69"/>
        </w:numPr>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7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Default="000C23F8">
      <w:pPr>
        <w:numPr>
          <w:ilvl w:val="0"/>
          <w:numId w:val="69"/>
        </w:numPr>
        <w:ind w:hanging="426"/>
        <w:jc w:val="both"/>
        <w:rPr>
          <w:sz w:val="22"/>
          <w:szCs w:val="22"/>
        </w:rPr>
      </w:pPr>
      <w:r w:rsidRPr="00367E8F">
        <w:rPr>
          <w:sz w:val="22"/>
          <w:szCs w:val="22"/>
        </w:rPr>
        <w:lastRenderedPageBreak/>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75B5BAC" w14:textId="77777777" w:rsidR="00E73CFE" w:rsidRPr="00863584" w:rsidRDefault="00E73CFE" w:rsidP="00E73CFE">
      <w:pPr>
        <w:numPr>
          <w:ilvl w:val="0"/>
          <w:numId w:val="69"/>
        </w:numPr>
        <w:ind w:hanging="426"/>
        <w:jc w:val="both"/>
        <w:rPr>
          <w:sz w:val="22"/>
        </w:rPr>
      </w:pPr>
      <w:r w:rsidRPr="00863584">
        <w:rPr>
          <w:sz w:val="22"/>
          <w:szCs w:val="22"/>
        </w:rPr>
        <w:t xml:space="preserve">Postępowanie reklamacyjne: </w:t>
      </w:r>
    </w:p>
    <w:p w14:paraId="06D8C4AF" w14:textId="77777777" w:rsidR="00E73CFE" w:rsidRPr="00863584" w:rsidRDefault="00E73CFE" w:rsidP="00E73CFE">
      <w:pPr>
        <w:pStyle w:val="Default"/>
        <w:ind w:left="709" w:hanging="283"/>
        <w:jc w:val="both"/>
        <w:rPr>
          <w:color w:val="auto"/>
          <w:sz w:val="22"/>
          <w:szCs w:val="22"/>
        </w:rPr>
      </w:pPr>
      <w:r>
        <w:rPr>
          <w:color w:val="auto"/>
          <w:sz w:val="22"/>
          <w:szCs w:val="22"/>
        </w:rPr>
        <w:t>1</w:t>
      </w:r>
      <w:r w:rsidRPr="00863584">
        <w:rPr>
          <w:color w:val="auto"/>
          <w:sz w:val="22"/>
          <w:szCs w:val="22"/>
        </w:rPr>
        <w:t xml:space="preserve">) Wykonawca zobowiązany jest do uwzględnienia reklamacji wynikającej z nieprawidłowej realizacji zamówienia. </w:t>
      </w:r>
    </w:p>
    <w:p w14:paraId="44FE0FF7" w14:textId="77777777" w:rsidR="00E73CFE" w:rsidRDefault="00E73CFE" w:rsidP="00E73CFE">
      <w:pPr>
        <w:ind w:left="709" w:hanging="283"/>
        <w:jc w:val="both"/>
        <w:rPr>
          <w:sz w:val="22"/>
          <w:szCs w:val="22"/>
        </w:rPr>
      </w:pPr>
      <w:r>
        <w:rPr>
          <w:sz w:val="22"/>
          <w:szCs w:val="22"/>
        </w:rPr>
        <w:t>2</w:t>
      </w:r>
      <w:r w:rsidRPr="00863584">
        <w:rPr>
          <w:sz w:val="22"/>
          <w:szCs w:val="22"/>
        </w:rPr>
        <w:t xml:space="preserve">) </w:t>
      </w:r>
      <w:r>
        <w:rPr>
          <w:sz w:val="22"/>
          <w:szCs w:val="22"/>
        </w:rPr>
        <w:t>W</w:t>
      </w:r>
      <w:r w:rsidRPr="00863584">
        <w:rPr>
          <w:sz w:val="22"/>
          <w:szCs w:val="22"/>
        </w:rPr>
        <w:t xml:space="preserve"> przypadku stwierdzenia uszkodzeń, braków towaru w paczce, niezgodności terminów przydatności do spożycia z umową, Wykonawca zobowiązany jest do wymiany lub uzupełnienia zawartości paczki do dwóch dni roboczych od dnia złożenia reklamacji.</w:t>
      </w:r>
    </w:p>
    <w:p w14:paraId="1376B047" w14:textId="77777777" w:rsidR="000C23F8" w:rsidRPr="00E66F78" w:rsidRDefault="000C23F8" w:rsidP="000C23F8">
      <w:pPr>
        <w:pStyle w:val="Nagwek2"/>
      </w:pPr>
      <w:bookmarkStart w:id="152" w:name="_Toc64016204"/>
      <w:bookmarkStart w:id="153" w:name="_Toc106095866"/>
      <w:bookmarkStart w:id="154" w:name="_Toc106096306"/>
      <w:bookmarkStart w:id="155" w:name="_Toc106096410"/>
      <w:bookmarkStart w:id="156" w:name="_Toc204150231"/>
      <w:r w:rsidRPr="00E66F78">
        <w:t xml:space="preserve">§ </w:t>
      </w:r>
      <w:r>
        <w:t>7</w:t>
      </w:r>
      <w:r w:rsidRPr="00E66F78">
        <w:t>. Szczególne obowiązki Wykonawcy</w:t>
      </w:r>
      <w:bookmarkEnd w:id="152"/>
      <w:bookmarkEnd w:id="153"/>
      <w:bookmarkEnd w:id="154"/>
      <w:bookmarkEnd w:id="155"/>
      <w:bookmarkEnd w:id="156"/>
    </w:p>
    <w:p w14:paraId="31BDA678" w14:textId="77777777" w:rsidR="000C23F8" w:rsidRPr="00F8529D" w:rsidRDefault="000C23F8" w:rsidP="00E73CFE">
      <w:pPr>
        <w:spacing w:line="259" w:lineRule="auto"/>
        <w:ind w:left="360"/>
        <w:jc w:val="both"/>
        <w:rPr>
          <w:sz w:val="22"/>
          <w:szCs w:val="22"/>
        </w:rPr>
      </w:pPr>
      <w:bookmarkStart w:id="157"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729DFF6D" w14:textId="231E81D2" w:rsidR="000C23F8" w:rsidRPr="00C30D61" w:rsidRDefault="000C23F8" w:rsidP="000C23F8">
      <w:pPr>
        <w:pStyle w:val="Nagwek2"/>
      </w:pPr>
      <w:bookmarkStart w:id="158" w:name="_Toc106095867"/>
      <w:bookmarkStart w:id="159" w:name="_Toc106096307"/>
      <w:bookmarkStart w:id="160" w:name="_Toc106096411"/>
      <w:bookmarkStart w:id="161" w:name="_Toc204150232"/>
      <w:bookmarkEnd w:id="157"/>
      <w:r w:rsidRPr="00C30D61">
        <w:t>§ 8. Zabezpieczenie należytego wykonania Umowy</w:t>
      </w:r>
      <w:bookmarkEnd w:id="158"/>
      <w:bookmarkEnd w:id="159"/>
      <w:bookmarkEnd w:id="160"/>
      <w:bookmarkEnd w:id="161"/>
      <w:r w:rsidRPr="00C30D61">
        <w:t> </w:t>
      </w:r>
      <w:r w:rsidR="00E73CFE">
        <w:t>– nie dotyczy</w:t>
      </w:r>
      <w:r w:rsidRPr="00C30D61">
        <w:t xml:space="preserve"> </w:t>
      </w:r>
    </w:p>
    <w:p w14:paraId="5C6120CB" w14:textId="6E76936F" w:rsidR="000C23F8" w:rsidRPr="00DF1FE2" w:rsidRDefault="000C23F8" w:rsidP="000C23F8">
      <w:pPr>
        <w:pStyle w:val="Nagwek2"/>
      </w:pPr>
      <w:bookmarkStart w:id="162" w:name="_Toc64016205"/>
      <w:bookmarkStart w:id="163" w:name="_Toc106095868"/>
      <w:bookmarkStart w:id="164" w:name="_Toc106096308"/>
      <w:bookmarkStart w:id="165" w:name="_Toc106096412"/>
      <w:bookmarkStart w:id="166" w:name="_Toc204150233"/>
      <w:r w:rsidRPr="00DF1FE2">
        <w:t>§ 9. Wymagania dotyczące zatrudnienia</w:t>
      </w:r>
      <w:bookmarkEnd w:id="162"/>
      <w:bookmarkEnd w:id="163"/>
      <w:bookmarkEnd w:id="164"/>
      <w:bookmarkEnd w:id="165"/>
      <w:bookmarkEnd w:id="166"/>
      <w:r w:rsidR="00681CC7">
        <w:t xml:space="preserve"> – nie dotyczy</w:t>
      </w:r>
    </w:p>
    <w:p w14:paraId="2D7428B2" w14:textId="77777777" w:rsidR="000C23F8" w:rsidRPr="00F8529D" w:rsidRDefault="000C23F8" w:rsidP="000C23F8">
      <w:pPr>
        <w:pStyle w:val="Nagwek2"/>
      </w:pPr>
      <w:bookmarkStart w:id="167" w:name="_Toc64016206"/>
      <w:bookmarkStart w:id="168" w:name="_Toc106095869"/>
      <w:bookmarkStart w:id="169" w:name="_Toc106096309"/>
      <w:bookmarkStart w:id="170" w:name="_Toc106096413"/>
      <w:bookmarkStart w:id="171" w:name="_Toc204150234"/>
      <w:bookmarkStart w:id="172" w:name="_Hlk147301573"/>
      <w:r w:rsidRPr="00F8529D">
        <w:t>§ 10. Podwykonawstwo</w:t>
      </w:r>
      <w:bookmarkEnd w:id="167"/>
      <w:bookmarkEnd w:id="168"/>
      <w:bookmarkEnd w:id="169"/>
      <w:bookmarkEnd w:id="170"/>
      <w:bookmarkEnd w:id="171"/>
    </w:p>
    <w:p w14:paraId="64F55AD4" w14:textId="3A2374FD" w:rsidR="00430097" w:rsidRPr="00F8529D" w:rsidRDefault="00430097">
      <w:pPr>
        <w:numPr>
          <w:ilvl w:val="0"/>
          <w:numId w:val="66"/>
        </w:numPr>
        <w:ind w:left="284" w:hanging="284"/>
        <w:jc w:val="both"/>
        <w:rPr>
          <w:sz w:val="22"/>
          <w:szCs w:val="22"/>
        </w:rPr>
      </w:pPr>
      <w:bookmarkStart w:id="173" w:name="_Hlk68846287"/>
      <w:bookmarkEnd w:id="17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lastRenderedPageBreak/>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4" w:name="_Hlk144463822"/>
      <w:r w:rsidRPr="00F8529D">
        <w:rPr>
          <w:sz w:val="22"/>
          <w:szCs w:val="22"/>
        </w:rPr>
        <w:t>warunków udziału w postępowaniu</w:t>
      </w:r>
      <w:bookmarkEnd w:id="17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5" w:name="_Hlk146783179"/>
      <w:r w:rsidRPr="00F8529D">
        <w:rPr>
          <w:sz w:val="22"/>
          <w:szCs w:val="22"/>
        </w:rPr>
        <w:t>Powierzenie wykonania części Umowy przez Podwykonawcę dalszemu podwykonawcy wymaga dodatkowo uprzedniej pisemnej zgody Wykonawcy na taką czynność.</w:t>
      </w:r>
    </w:p>
    <w:bookmarkEnd w:id="175"/>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7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7" w:name="_Toc64016207"/>
      <w:bookmarkStart w:id="178" w:name="_Toc106095870"/>
      <w:bookmarkStart w:id="179" w:name="_Toc106096310"/>
      <w:bookmarkStart w:id="180" w:name="_Toc106096414"/>
      <w:bookmarkStart w:id="181" w:name="_Toc204150235"/>
      <w:bookmarkStart w:id="182" w:name="_Hlk67826260"/>
      <w:r w:rsidRPr="00F8529D">
        <w:t>§ 11. Nadzór i koordynacja</w:t>
      </w:r>
      <w:bookmarkEnd w:id="177"/>
      <w:bookmarkEnd w:id="178"/>
      <w:bookmarkEnd w:id="179"/>
      <w:bookmarkEnd w:id="180"/>
      <w:bookmarkEnd w:id="181"/>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12E177E5" w:rsidR="000C23F8" w:rsidRPr="00F8529D" w:rsidRDefault="000C23F8" w:rsidP="000C23F8">
      <w:pPr>
        <w:pStyle w:val="Nagwek2"/>
      </w:pPr>
      <w:bookmarkStart w:id="183" w:name="_Toc64016208"/>
      <w:bookmarkStart w:id="184" w:name="_Toc106095871"/>
      <w:bookmarkStart w:id="185" w:name="_Toc106096311"/>
      <w:bookmarkStart w:id="186" w:name="_Toc106096415"/>
      <w:bookmarkStart w:id="187" w:name="_Toc204150236"/>
      <w:bookmarkStart w:id="188" w:name="_Hlk105672888"/>
      <w:r w:rsidRPr="00F8529D">
        <w:t>§ 12. Badania kontrolne (Audyt)</w:t>
      </w:r>
      <w:bookmarkEnd w:id="183"/>
      <w:bookmarkEnd w:id="184"/>
      <w:bookmarkEnd w:id="185"/>
      <w:bookmarkEnd w:id="186"/>
      <w:bookmarkEnd w:id="187"/>
      <w:r w:rsidR="00E73CFE">
        <w:t xml:space="preserve"> – nie dotyczy</w:t>
      </w:r>
    </w:p>
    <w:p w14:paraId="114D874C" w14:textId="6EC13CAB" w:rsidR="000C23F8" w:rsidRPr="000E4913" w:rsidRDefault="000C23F8" w:rsidP="000C23F8">
      <w:pPr>
        <w:pStyle w:val="Nagwek2"/>
      </w:pPr>
      <w:bookmarkStart w:id="189" w:name="_Toc64016209"/>
      <w:bookmarkStart w:id="190" w:name="_Toc106095872"/>
      <w:bookmarkStart w:id="191" w:name="_Toc106096312"/>
      <w:bookmarkStart w:id="192" w:name="_Toc106096416"/>
      <w:bookmarkStart w:id="193" w:name="_Toc204150237"/>
      <w:bookmarkStart w:id="194" w:name="_Hlk156823361"/>
      <w:bookmarkStart w:id="195" w:name="_Hlk155701067"/>
      <w:bookmarkEnd w:id="182"/>
      <w:bookmarkEnd w:id="188"/>
      <w:r w:rsidRPr="000E4913">
        <w:t xml:space="preserve"> 1</w:t>
      </w:r>
      <w:r>
        <w:t>3</w:t>
      </w:r>
      <w:r w:rsidRPr="000E4913">
        <w:t>. Kary umowne i odpowiedzialność</w:t>
      </w:r>
      <w:bookmarkEnd w:id="189"/>
      <w:bookmarkEnd w:id="190"/>
      <w:bookmarkEnd w:id="191"/>
      <w:bookmarkEnd w:id="192"/>
      <w:bookmarkEnd w:id="193"/>
      <w:r w:rsidRPr="000E4913">
        <w:t xml:space="preserve"> </w:t>
      </w:r>
    </w:p>
    <w:bookmarkEnd w:id="194"/>
    <w:bookmarkEnd w:id="195"/>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62D2A27" w14:textId="6FEBDD58" w:rsidR="00E73CFE" w:rsidRPr="00E73CFE" w:rsidRDefault="00E73CFE" w:rsidP="00E73CFE">
      <w:pPr>
        <w:numPr>
          <w:ilvl w:val="1"/>
          <w:numId w:val="53"/>
        </w:numPr>
        <w:spacing w:line="276" w:lineRule="auto"/>
        <w:ind w:left="720"/>
        <w:jc w:val="both"/>
        <w:rPr>
          <w:color w:val="0070C0"/>
          <w:sz w:val="22"/>
          <w:szCs w:val="22"/>
        </w:rPr>
      </w:pPr>
      <w:r w:rsidRPr="00E73CFE">
        <w:rPr>
          <w:sz w:val="22"/>
          <w:szCs w:val="22"/>
        </w:rPr>
        <w:lastRenderedPageBreak/>
        <w:t>za nieterminowe wykonanie przedmiotu umowy - w wysokości 1,0 % wartości brutto umowy za każdy dzień opóźnienia ponad termin określony w § 5;</w:t>
      </w:r>
    </w:p>
    <w:p w14:paraId="2DB6E65F" w14:textId="055C9C62" w:rsidR="00E73CFE" w:rsidRPr="001D498A" w:rsidRDefault="00E73CFE" w:rsidP="00E73CFE">
      <w:pPr>
        <w:pStyle w:val="Akapitzlist"/>
        <w:numPr>
          <w:ilvl w:val="1"/>
          <w:numId w:val="53"/>
        </w:numPr>
        <w:spacing w:line="276" w:lineRule="auto"/>
        <w:ind w:left="720"/>
        <w:jc w:val="both"/>
        <w:rPr>
          <w:i/>
          <w:iCs/>
          <w:sz w:val="22"/>
          <w:szCs w:val="22"/>
        </w:rPr>
      </w:pPr>
      <w:r w:rsidRPr="001D498A">
        <w:rPr>
          <w:sz w:val="22"/>
          <w:szCs w:val="22"/>
        </w:rPr>
        <w:t xml:space="preserve">za każdy stwierdzony przypadek niezgodności składu wydanej paczki ze składem określonym w Załączniku nr 2 do umowy, lub/i niezgodności w zakresie terminu przydatności do spożycia produktów znajdujących się w paczce określonego w niniejszej umowie </w:t>
      </w:r>
      <w:r w:rsidRPr="00681CC7">
        <w:rPr>
          <w:sz w:val="22"/>
          <w:szCs w:val="22"/>
        </w:rPr>
        <w:t xml:space="preserve">w wysokości </w:t>
      </w:r>
      <w:r w:rsidR="00681CC7" w:rsidRPr="00681CC7">
        <w:rPr>
          <w:sz w:val="22"/>
          <w:szCs w:val="22"/>
        </w:rPr>
        <w:t xml:space="preserve">50,00 </w:t>
      </w:r>
      <w:r w:rsidRPr="00681CC7">
        <w:rPr>
          <w:sz w:val="22"/>
          <w:szCs w:val="22"/>
        </w:rPr>
        <w:t>zł.</w:t>
      </w:r>
      <w:r w:rsidRPr="00857F6F">
        <w:rPr>
          <w:sz w:val="22"/>
          <w:szCs w:val="22"/>
        </w:rPr>
        <w:t xml:space="preserve"> </w:t>
      </w:r>
      <w:r w:rsidRPr="001D498A">
        <w:rPr>
          <w:sz w:val="22"/>
          <w:szCs w:val="22"/>
        </w:rPr>
        <w:t>Stwierdzona niezgodność nie zwalnia Wykonawcy od wydania paczki o składzie i wymaganiach określonych w niniejszej umowie.</w:t>
      </w:r>
    </w:p>
    <w:p w14:paraId="4DACB222" w14:textId="141A2017" w:rsidR="000C23F8" w:rsidRPr="00F8529D" w:rsidRDefault="00D0028C">
      <w:pPr>
        <w:numPr>
          <w:ilvl w:val="0"/>
          <w:numId w:val="53"/>
        </w:numPr>
        <w:spacing w:line="259" w:lineRule="auto"/>
        <w:jc w:val="both"/>
        <w:rPr>
          <w:sz w:val="22"/>
          <w:szCs w:val="22"/>
        </w:rPr>
      </w:pPr>
      <w:bookmarkStart w:id="196" w:name="_Hlk144479888"/>
      <w:bookmarkStart w:id="197" w:name="_Hlk146784619"/>
      <w:bookmarkStart w:id="198" w:name="_Hlk67826332"/>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199" w:name="_Hlk144479920"/>
      <w:bookmarkEnd w:id="196"/>
    </w:p>
    <w:p w14:paraId="6DFD3AFB" w14:textId="77777777" w:rsidR="005D7D44" w:rsidRPr="00EA698B" w:rsidRDefault="005D7D44" w:rsidP="005D7D44">
      <w:pPr>
        <w:numPr>
          <w:ilvl w:val="0"/>
          <w:numId w:val="53"/>
        </w:numPr>
        <w:spacing w:line="259" w:lineRule="auto"/>
        <w:ind w:hanging="357"/>
        <w:jc w:val="both"/>
        <w:rPr>
          <w:sz w:val="22"/>
          <w:szCs w:val="22"/>
        </w:rPr>
      </w:pPr>
      <w:bookmarkStart w:id="200" w:name="_Hlk148947447"/>
      <w:bookmarkStart w:id="201" w:name="_Hlk146784751"/>
      <w:bookmarkEnd w:id="197"/>
      <w:bookmarkEnd w:id="199"/>
      <w:r w:rsidRPr="00EA698B">
        <w:rPr>
          <w:sz w:val="22"/>
          <w:szCs w:val="22"/>
        </w:rPr>
        <w:t xml:space="preserve">W przypadku: </w:t>
      </w:r>
    </w:p>
    <w:p w14:paraId="26CCACB1" w14:textId="77777777" w:rsidR="005D7D44" w:rsidRPr="005D7D44" w:rsidRDefault="005D7D44" w:rsidP="005D7D44">
      <w:pPr>
        <w:numPr>
          <w:ilvl w:val="1"/>
          <w:numId w:val="53"/>
        </w:numPr>
        <w:spacing w:line="259" w:lineRule="auto"/>
        <w:jc w:val="both"/>
        <w:rPr>
          <w:sz w:val="22"/>
          <w:szCs w:val="22"/>
        </w:rPr>
      </w:pPr>
      <w:r w:rsidRPr="005D7D44">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1FF546A" w14:textId="77777777" w:rsidR="005D7D44" w:rsidRPr="005D7D44" w:rsidRDefault="005D7D44" w:rsidP="005D7D44">
      <w:pPr>
        <w:numPr>
          <w:ilvl w:val="1"/>
          <w:numId w:val="53"/>
        </w:numPr>
        <w:spacing w:line="259" w:lineRule="auto"/>
        <w:jc w:val="both"/>
        <w:rPr>
          <w:strike/>
          <w:sz w:val="22"/>
          <w:szCs w:val="22"/>
        </w:rPr>
      </w:pPr>
      <w:r w:rsidRPr="005D7D44">
        <w:rPr>
          <w:sz w:val="22"/>
          <w:szCs w:val="22"/>
        </w:rPr>
        <w:t xml:space="preserve">odstąpienia od Umowy w części lub wypowiedzenia Umowy w części przez którąkolwiek ze Stron </w:t>
      </w:r>
      <w:bookmarkStart w:id="202" w:name="_Hlk144467500"/>
      <w:r w:rsidRPr="005D7D44">
        <w:rPr>
          <w:sz w:val="22"/>
          <w:szCs w:val="22"/>
        </w:rPr>
        <w:t xml:space="preserve">z przyczyn leżących po stronie Wykonawcy, Zamawiającemu przysługuje kara umowna w wysokości 20% wartości netto niezrealizowanej części Umowy. </w:t>
      </w:r>
    </w:p>
    <w:bookmarkEnd w:id="202"/>
    <w:p w14:paraId="2B562320" w14:textId="77777777" w:rsidR="005D7D44" w:rsidRPr="005D7D44" w:rsidRDefault="005D7D44" w:rsidP="005D7D44">
      <w:pPr>
        <w:numPr>
          <w:ilvl w:val="0"/>
          <w:numId w:val="53"/>
        </w:numPr>
        <w:spacing w:line="259" w:lineRule="auto"/>
        <w:ind w:hanging="357"/>
        <w:jc w:val="both"/>
        <w:rPr>
          <w:sz w:val="22"/>
          <w:szCs w:val="22"/>
        </w:rPr>
      </w:pPr>
      <w:r w:rsidRPr="005D7D44">
        <w:rPr>
          <w:sz w:val="22"/>
          <w:szCs w:val="22"/>
        </w:rPr>
        <w:t xml:space="preserve">Wykonawca może naliczyć Zamawiającemu karę umowną: </w:t>
      </w:r>
    </w:p>
    <w:p w14:paraId="228E5A71" w14:textId="77777777" w:rsidR="005D7D44" w:rsidRPr="005D7D44" w:rsidRDefault="005D7D44" w:rsidP="005D7D44">
      <w:pPr>
        <w:numPr>
          <w:ilvl w:val="1"/>
          <w:numId w:val="53"/>
        </w:numPr>
        <w:spacing w:line="259" w:lineRule="auto"/>
        <w:jc w:val="both"/>
        <w:rPr>
          <w:sz w:val="22"/>
          <w:szCs w:val="22"/>
        </w:rPr>
      </w:pPr>
      <w:r w:rsidRPr="005D7D44">
        <w:rPr>
          <w:sz w:val="22"/>
          <w:szCs w:val="22"/>
        </w:rPr>
        <w:t>za odstąpienie od Umowy w całości przez którąkolwiek ze Stron z winy Zamawiającego - w wysokości 20% wartości netto Umowy, o której mowa w § 3 ust. 1.</w:t>
      </w:r>
    </w:p>
    <w:p w14:paraId="403AD643" w14:textId="77777777" w:rsidR="005D7D44" w:rsidRPr="005D7D44" w:rsidRDefault="005D7D44" w:rsidP="005D7D44">
      <w:pPr>
        <w:numPr>
          <w:ilvl w:val="1"/>
          <w:numId w:val="53"/>
        </w:numPr>
        <w:spacing w:line="259" w:lineRule="auto"/>
        <w:jc w:val="both"/>
        <w:rPr>
          <w:sz w:val="22"/>
          <w:szCs w:val="22"/>
        </w:rPr>
      </w:pPr>
      <w:r w:rsidRPr="005D7D44">
        <w:rPr>
          <w:sz w:val="22"/>
          <w:szCs w:val="22"/>
        </w:rPr>
        <w:t>za odstąpienie od Umowy w części przez którąkolwiek ze Stron z winy Zamawiającego - w wysokości 20% wartości netto niezrealizowanej części Umowy.</w:t>
      </w:r>
    </w:p>
    <w:bookmarkEnd w:id="200"/>
    <w:p w14:paraId="2A2CF2DB" w14:textId="1DA43149" w:rsidR="000C23F8" w:rsidRPr="00F8529D" w:rsidRDefault="004B24AC">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w:t>
      </w:r>
      <w:r w:rsidR="005C4237" w:rsidRPr="00E73CFE">
        <w:rPr>
          <w:sz w:val="22"/>
          <w:szCs w:val="22"/>
        </w:rPr>
        <w:t xml:space="preserve">umownymi, </w:t>
      </w:r>
      <w:r w:rsidRPr="00E73CFE">
        <w:rPr>
          <w:sz w:val="22"/>
          <w:szCs w:val="22"/>
        </w:rPr>
        <w:t>przy czym ł</w:t>
      </w:r>
      <w:r w:rsidR="000C23F8" w:rsidRPr="00E73CFE">
        <w:rPr>
          <w:sz w:val="22"/>
          <w:szCs w:val="22"/>
        </w:rPr>
        <w:t xml:space="preserve">ączna maksymalna wartość kar umownych przysługujących Zamawiającemu nie przekroczy </w:t>
      </w:r>
      <w:r w:rsidR="00E73CFE" w:rsidRPr="00E73CFE">
        <w:rPr>
          <w:sz w:val="22"/>
          <w:szCs w:val="22"/>
        </w:rPr>
        <w:t>5</w:t>
      </w:r>
      <w:r w:rsidR="00EA698B" w:rsidRPr="00E73CFE">
        <w:rPr>
          <w:sz w:val="22"/>
          <w:szCs w:val="22"/>
        </w:rPr>
        <w:t xml:space="preserve">0% </w:t>
      </w:r>
      <w:r w:rsidR="00A95C13" w:rsidRPr="00E73CFE">
        <w:rPr>
          <w:sz w:val="22"/>
          <w:szCs w:val="22"/>
        </w:rPr>
        <w:t>w</w:t>
      </w:r>
      <w:r w:rsidR="000C23F8" w:rsidRPr="00E73CFE">
        <w:rPr>
          <w:sz w:val="22"/>
          <w:szCs w:val="22"/>
        </w:rPr>
        <w:t>artości Umowy</w:t>
      </w:r>
      <w:r w:rsidR="00F2094E" w:rsidRPr="00E73CFE">
        <w:rPr>
          <w:sz w:val="22"/>
          <w:szCs w:val="22"/>
        </w:rPr>
        <w:t xml:space="preserve"> </w:t>
      </w:r>
      <w:r w:rsidR="00385770" w:rsidRPr="00E73CFE">
        <w:rPr>
          <w:sz w:val="22"/>
          <w:szCs w:val="22"/>
        </w:rPr>
        <w:t>netto</w:t>
      </w:r>
      <w:r w:rsidR="000C23F8" w:rsidRPr="00E73CFE">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8"/>
      <w:bookmarkEnd w:id="201"/>
    </w:p>
    <w:p w14:paraId="4E1E67AC" w14:textId="77777777" w:rsidR="000C23F8" w:rsidRPr="00F8529D" w:rsidRDefault="000C23F8" w:rsidP="000C23F8">
      <w:pPr>
        <w:pStyle w:val="Nagwek2"/>
      </w:pPr>
      <w:bookmarkStart w:id="203" w:name="_Toc83291685"/>
      <w:bookmarkStart w:id="204" w:name="_Toc106095873"/>
      <w:bookmarkStart w:id="205" w:name="_Toc106096313"/>
      <w:bookmarkStart w:id="206" w:name="_Toc106096417"/>
      <w:bookmarkStart w:id="207" w:name="_Toc204150238"/>
      <w:r w:rsidRPr="00F8529D">
        <w:t>§ 14. Rozwiązanie, odstąpienie lub wypowiedzenie Umowy</w:t>
      </w:r>
      <w:bookmarkEnd w:id="203"/>
      <w:bookmarkEnd w:id="204"/>
      <w:bookmarkEnd w:id="205"/>
      <w:bookmarkEnd w:id="206"/>
      <w:bookmarkEnd w:id="207"/>
    </w:p>
    <w:p w14:paraId="7F7C0D91" w14:textId="77777777" w:rsidR="000C23F8" w:rsidRPr="00F8529D" w:rsidRDefault="000C23F8">
      <w:pPr>
        <w:numPr>
          <w:ilvl w:val="0"/>
          <w:numId w:val="54"/>
        </w:numPr>
        <w:spacing w:line="259" w:lineRule="auto"/>
        <w:ind w:left="357" w:hanging="357"/>
        <w:jc w:val="both"/>
        <w:rPr>
          <w:sz w:val="22"/>
          <w:szCs w:val="22"/>
        </w:rPr>
      </w:pPr>
      <w:bookmarkStart w:id="208" w:name="_Hlk146784907"/>
      <w:r w:rsidRPr="00F8529D">
        <w:rPr>
          <w:sz w:val="22"/>
          <w:szCs w:val="22"/>
        </w:rPr>
        <w:t>Strony mogą rozwiązać Umowę na mocy porozumienia Stron.</w:t>
      </w:r>
    </w:p>
    <w:p w14:paraId="55217CF2" w14:textId="1A284598" w:rsidR="000C23F8" w:rsidRPr="00F8529D"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09" w:name="_Hlk144467170"/>
      <w:r w:rsidRPr="00F8529D">
        <w:rPr>
          <w:sz w:val="22"/>
          <w:szCs w:val="22"/>
        </w:rPr>
        <w:t xml:space="preserve">w całości </w:t>
      </w:r>
      <w:bookmarkEnd w:id="209"/>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10" w:name="_Hlk82757104"/>
      <w:r w:rsidRPr="00F8529D">
        <w:rPr>
          <w:sz w:val="22"/>
          <w:szCs w:val="22"/>
        </w:rPr>
        <w:lastRenderedPageBreak/>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0"/>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341CD1EC" w14:textId="77777777" w:rsidR="000C23F8" w:rsidRPr="00F8529D" w:rsidRDefault="000C23F8">
      <w:pPr>
        <w:numPr>
          <w:ilvl w:val="2"/>
          <w:numId w:val="54"/>
        </w:numPr>
        <w:spacing w:line="259" w:lineRule="auto"/>
        <w:ind w:hanging="357"/>
        <w:jc w:val="both"/>
        <w:rPr>
          <w:sz w:val="22"/>
          <w:szCs w:val="22"/>
        </w:rPr>
      </w:pPr>
      <w:bookmarkStart w:id="21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1"/>
      <w:r w:rsidRPr="00F8529D">
        <w:rPr>
          <w:sz w:val="22"/>
          <w:szCs w:val="22"/>
        </w:rPr>
        <w:t>,</w:t>
      </w:r>
    </w:p>
    <w:p w14:paraId="439E4E7F" w14:textId="6F8A8FEE" w:rsidR="000C23F8" w:rsidRPr="00992AB2" w:rsidRDefault="000C23F8">
      <w:pPr>
        <w:numPr>
          <w:ilvl w:val="1"/>
          <w:numId w:val="54"/>
        </w:numPr>
        <w:spacing w:line="259" w:lineRule="auto"/>
        <w:jc w:val="both"/>
        <w:rPr>
          <w:b/>
          <w:bCs/>
          <w:sz w:val="22"/>
          <w:szCs w:val="22"/>
        </w:rPr>
      </w:pPr>
      <w:r w:rsidRPr="00992AB2">
        <w:rPr>
          <w:sz w:val="22"/>
          <w:szCs w:val="22"/>
        </w:rPr>
        <w:t>nieprzystąpienia w danym dniu do realizacji zamówienia, przy czym odstąpienie</w:t>
      </w:r>
      <w:r w:rsidR="00202054" w:rsidRPr="00992AB2">
        <w:rPr>
          <w:sz w:val="22"/>
          <w:szCs w:val="22"/>
        </w:rPr>
        <w:t>/</w:t>
      </w:r>
      <w:r w:rsidR="00992AB2">
        <w:rPr>
          <w:sz w:val="22"/>
          <w:szCs w:val="22"/>
        </w:rPr>
        <w:t xml:space="preserve"> </w:t>
      </w:r>
      <w:r w:rsidR="00202054" w:rsidRPr="00992AB2">
        <w:rPr>
          <w:sz w:val="22"/>
          <w:szCs w:val="22"/>
        </w:rPr>
        <w:t>wypowiedzenie</w:t>
      </w:r>
      <w:r w:rsidRPr="00992AB2">
        <w:rPr>
          <w:sz w:val="22"/>
          <w:szCs w:val="22"/>
        </w:rPr>
        <w:t xml:space="preserve"> dotyczyć będzie tylko tej części </w:t>
      </w:r>
      <w:r w:rsidR="00202054" w:rsidRPr="00992AB2">
        <w:rPr>
          <w:sz w:val="22"/>
          <w:szCs w:val="22"/>
        </w:rPr>
        <w:t>U</w:t>
      </w:r>
      <w:r w:rsidRPr="00992AB2">
        <w:rPr>
          <w:sz w:val="22"/>
          <w:szCs w:val="22"/>
        </w:rPr>
        <w:t>mowy,</w:t>
      </w:r>
    </w:p>
    <w:p w14:paraId="2B363E7F" w14:textId="77777777" w:rsidR="000C23F8" w:rsidRPr="00F8529D" w:rsidRDefault="000C23F8">
      <w:pPr>
        <w:numPr>
          <w:ilvl w:val="1"/>
          <w:numId w:val="54"/>
        </w:numPr>
        <w:spacing w:line="259" w:lineRule="auto"/>
        <w:jc w:val="both"/>
        <w:rPr>
          <w:sz w:val="22"/>
          <w:szCs w:val="22"/>
        </w:rPr>
      </w:pPr>
      <w:r w:rsidRPr="00F8529D">
        <w:rPr>
          <w:sz w:val="22"/>
          <w:szCs w:val="22"/>
        </w:rPr>
        <w:t>otwarcia postępowania likwidacyjnego Wykonawcy.</w:t>
      </w:r>
    </w:p>
    <w:p w14:paraId="5B08583D" w14:textId="75F9C9CB" w:rsidR="000C23F8" w:rsidRPr="00F8529D" w:rsidRDefault="000C23F8">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992AB2">
        <w:rPr>
          <w:sz w:val="22"/>
          <w:szCs w:val="22"/>
        </w:rPr>
        <w:t>5),</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54F214BB" w14:textId="13ECE2CD" w:rsidR="00160C0C" w:rsidRDefault="00160C0C">
      <w:pPr>
        <w:numPr>
          <w:ilvl w:val="0"/>
          <w:numId w:val="54"/>
        </w:numPr>
        <w:spacing w:line="259" w:lineRule="auto"/>
        <w:ind w:left="357" w:hanging="357"/>
        <w:jc w:val="both"/>
        <w:rPr>
          <w:sz w:val="22"/>
          <w:szCs w:val="22"/>
        </w:rPr>
      </w:pPr>
      <w:bookmarkStart w:id="212" w:name="_Hlk146784951"/>
      <w:bookmarkEnd w:id="208"/>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1288ED1A" w14:textId="1623913C" w:rsidR="000C23F8" w:rsidRPr="00595487" w:rsidRDefault="000C23F8">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00992AB2">
        <w:rPr>
          <w:sz w:val="22"/>
          <w:szCs w:val="22"/>
        </w:rPr>
        <w:t xml:space="preserve">7 dni, </w:t>
      </w:r>
      <w:r w:rsidRPr="00595487">
        <w:rPr>
          <w:sz w:val="22"/>
          <w:szCs w:val="22"/>
        </w:rPr>
        <w:t>w przypadku:</w:t>
      </w:r>
    </w:p>
    <w:p w14:paraId="29FCAF3A" w14:textId="77777777" w:rsidR="000C23F8" w:rsidRPr="00595487" w:rsidRDefault="000C23F8">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AFC93DB" w14:textId="0EA2D2E9" w:rsidR="000C23F8" w:rsidRPr="00595487" w:rsidRDefault="000C23F8">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3" w:name="_Toc64016211"/>
      <w:bookmarkStart w:id="214" w:name="_Toc106095874"/>
      <w:bookmarkStart w:id="215" w:name="_Toc106096314"/>
      <w:bookmarkStart w:id="216" w:name="_Toc106096418"/>
      <w:bookmarkStart w:id="217" w:name="_Toc204150239"/>
      <w:bookmarkStart w:id="218" w:name="_Hlk148332977"/>
      <w:bookmarkStart w:id="219" w:name="_Hlk67826402"/>
      <w:bookmarkEnd w:id="212"/>
      <w:r w:rsidRPr="00E66F78">
        <w:t>§ 1</w:t>
      </w:r>
      <w:r>
        <w:t>5</w:t>
      </w:r>
      <w:r w:rsidRPr="00E66F78">
        <w:t xml:space="preserve">. </w:t>
      </w:r>
      <w:bookmarkStart w:id="220" w:name="_Hlk147835254"/>
      <w:r w:rsidRPr="00E66F78">
        <w:t>Zmiany Umowy</w:t>
      </w:r>
      <w:bookmarkEnd w:id="213"/>
      <w:bookmarkEnd w:id="214"/>
      <w:bookmarkEnd w:id="215"/>
      <w:bookmarkEnd w:id="216"/>
      <w:bookmarkEnd w:id="217"/>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5F72B97F" w14:textId="77777777" w:rsidR="000C23F8" w:rsidRPr="00E66F78" w:rsidRDefault="000C23F8" w:rsidP="00235B77">
      <w:pPr>
        <w:spacing w:line="259" w:lineRule="auto"/>
        <w:ind w:left="708"/>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21"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2" w:name="_Hlk147848467"/>
      <w:r w:rsidR="00F244A3" w:rsidRPr="00F8529D">
        <w:rPr>
          <w:sz w:val="22"/>
          <w:szCs w:val="22"/>
        </w:rPr>
        <w:t xml:space="preserve">, </w:t>
      </w:r>
      <w:bookmarkEnd w:id="221"/>
      <w:bookmarkEnd w:id="222"/>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w:t>
      </w:r>
      <w:r w:rsidR="000C46BD" w:rsidRPr="00F8529D">
        <w:rPr>
          <w:sz w:val="22"/>
          <w:szCs w:val="22"/>
        </w:rPr>
        <w:lastRenderedPageBreak/>
        <w:t>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1F647C18" w:rsidR="006F715D" w:rsidRPr="00572C2B" w:rsidRDefault="00235B77" w:rsidP="00235B77">
      <w:pPr>
        <w:pStyle w:val="Akapitzlist"/>
        <w:spacing w:line="259" w:lineRule="auto"/>
        <w:ind w:left="360"/>
        <w:jc w:val="both"/>
        <w:rPr>
          <w:sz w:val="22"/>
          <w:szCs w:val="22"/>
        </w:rPr>
      </w:pPr>
      <w:r>
        <w:rPr>
          <w:sz w:val="22"/>
          <w:szCs w:val="22"/>
        </w:rPr>
        <w:t xml:space="preserve">3. </w:t>
      </w:r>
      <w:r w:rsidR="000C23F8" w:rsidRPr="00572C2B">
        <w:rPr>
          <w:sz w:val="22"/>
          <w:szCs w:val="22"/>
        </w:rPr>
        <w:t xml:space="preserve">Zmiany </w:t>
      </w:r>
      <w:r w:rsidR="004B24AC" w:rsidRPr="00572C2B">
        <w:rPr>
          <w:sz w:val="22"/>
          <w:szCs w:val="22"/>
        </w:rPr>
        <w:t>U</w:t>
      </w:r>
      <w:r w:rsidR="000C23F8" w:rsidRPr="00572C2B">
        <w:rPr>
          <w:sz w:val="22"/>
          <w:szCs w:val="22"/>
        </w:rPr>
        <w:t xml:space="preserve">mowy </w:t>
      </w:r>
      <w:r w:rsidR="00DA44BE" w:rsidRPr="00572C2B">
        <w:rPr>
          <w:sz w:val="22"/>
          <w:szCs w:val="22"/>
        </w:rPr>
        <w:t>niewymagające</w:t>
      </w:r>
      <w:r w:rsidR="000C23F8" w:rsidRPr="00572C2B">
        <w:rPr>
          <w:sz w:val="22"/>
          <w:szCs w:val="22"/>
        </w:rPr>
        <w:t xml:space="preserve"> formy aneksu:</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13912DD" w:rsidR="00F536DE" w:rsidRPr="00B71040" w:rsidRDefault="004F3468" w:rsidP="00B71040">
      <w:pPr>
        <w:pStyle w:val="Nagwek2"/>
      </w:pPr>
      <w:bookmarkStart w:id="223" w:name="_Toc204150240"/>
      <w:bookmarkEnd w:id="218"/>
      <w:bookmarkEnd w:id="220"/>
      <w:r w:rsidRPr="004F3468">
        <w:t xml:space="preserve">§ 16. </w:t>
      </w:r>
      <w:r w:rsidR="00F536DE" w:rsidRPr="00B71040">
        <w:t>Waloryzacja</w:t>
      </w:r>
      <w:bookmarkEnd w:id="223"/>
      <w:r w:rsidR="00B24F0B">
        <w:t xml:space="preserve"> </w:t>
      </w:r>
      <w:r w:rsidR="00235B77">
        <w:t>– nie dotyczy</w:t>
      </w:r>
    </w:p>
    <w:p w14:paraId="32DF3309" w14:textId="790A78AE" w:rsidR="000C23F8" w:rsidRPr="00500E2A" w:rsidRDefault="000C23F8" w:rsidP="000C23F8">
      <w:pPr>
        <w:pStyle w:val="Nagwek2"/>
      </w:pPr>
      <w:bookmarkStart w:id="224" w:name="_Toc64016213"/>
      <w:bookmarkStart w:id="225" w:name="_Toc106095875"/>
      <w:bookmarkStart w:id="226" w:name="_Toc106096315"/>
      <w:bookmarkStart w:id="227" w:name="_Toc106096419"/>
      <w:bookmarkStart w:id="228" w:name="_Toc204150241"/>
      <w:bookmarkStart w:id="229" w:name="_Hlk67826426"/>
      <w:bookmarkEnd w:id="219"/>
      <w:r w:rsidRPr="00500E2A">
        <w:t>§</w:t>
      </w:r>
      <w:r>
        <w:t xml:space="preserve"> </w:t>
      </w:r>
      <w:r w:rsidRPr="00500E2A">
        <w:t>1</w:t>
      </w:r>
      <w:r w:rsidR="00B71040">
        <w:t>7</w:t>
      </w:r>
      <w:r w:rsidRPr="00500E2A">
        <w:t>. Ochrona danych osobowych</w:t>
      </w:r>
      <w:bookmarkEnd w:id="224"/>
      <w:bookmarkEnd w:id="225"/>
      <w:bookmarkEnd w:id="226"/>
      <w:bookmarkEnd w:id="227"/>
      <w:bookmarkEnd w:id="228"/>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29"/>
    </w:p>
    <w:p w14:paraId="58527156" w14:textId="11C869A2" w:rsidR="000C23F8" w:rsidRPr="00E66F78" w:rsidRDefault="000C23F8" w:rsidP="000C23F8">
      <w:pPr>
        <w:pStyle w:val="Nagwek2"/>
      </w:pPr>
      <w:bookmarkStart w:id="230" w:name="_Toc64016214"/>
      <w:bookmarkStart w:id="231" w:name="_Toc106095876"/>
      <w:bookmarkStart w:id="232" w:name="_Toc106096316"/>
      <w:bookmarkStart w:id="233" w:name="_Toc106096420"/>
      <w:bookmarkStart w:id="234" w:name="_Toc204150242"/>
      <w:r w:rsidRPr="00500E2A">
        <w:t>§</w:t>
      </w:r>
      <w:r>
        <w:t xml:space="preserve"> </w:t>
      </w:r>
      <w:r w:rsidRPr="00500E2A">
        <w:t>1</w:t>
      </w:r>
      <w:r w:rsidR="00B71040">
        <w:t>8</w:t>
      </w:r>
      <w:r w:rsidRPr="00500E2A">
        <w:t xml:space="preserve">. Ochrona tajemnic </w:t>
      </w:r>
      <w:r w:rsidRPr="00E66F78">
        <w:t>przedsiębiorcy, zachowanie poufności</w:t>
      </w:r>
      <w:bookmarkEnd w:id="230"/>
      <w:bookmarkEnd w:id="231"/>
      <w:bookmarkEnd w:id="232"/>
      <w:bookmarkEnd w:id="233"/>
      <w:bookmarkEnd w:id="234"/>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3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3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37" w:name="_Toc64016215"/>
      <w:bookmarkStart w:id="238" w:name="_Toc106095877"/>
      <w:bookmarkStart w:id="239" w:name="_Toc106096317"/>
      <w:bookmarkStart w:id="240" w:name="_Toc106096421"/>
      <w:bookmarkStart w:id="241" w:name="_Toc204150243"/>
      <w:bookmarkStart w:id="242" w:name="_Hlk202858682"/>
      <w:bookmarkEnd w:id="235"/>
      <w:bookmarkEnd w:id="236"/>
      <w:r w:rsidRPr="00F8529D">
        <w:t>§ 1</w:t>
      </w:r>
      <w:r w:rsidR="00B71040" w:rsidRPr="00F8529D">
        <w:t>9</w:t>
      </w:r>
      <w:r w:rsidRPr="00F8529D">
        <w:t>. Zasady etyki</w:t>
      </w:r>
      <w:bookmarkEnd w:id="237"/>
      <w:bookmarkEnd w:id="238"/>
      <w:bookmarkEnd w:id="239"/>
      <w:bookmarkEnd w:id="240"/>
      <w:bookmarkEnd w:id="241"/>
    </w:p>
    <w:p w14:paraId="2CA957CA" w14:textId="77777777" w:rsidR="000C23F8" w:rsidRPr="00F8529D" w:rsidRDefault="000C23F8">
      <w:pPr>
        <w:numPr>
          <w:ilvl w:val="0"/>
          <w:numId w:val="56"/>
        </w:numPr>
        <w:spacing w:line="259" w:lineRule="auto"/>
        <w:ind w:hanging="357"/>
        <w:jc w:val="both"/>
        <w:rPr>
          <w:sz w:val="22"/>
          <w:szCs w:val="22"/>
        </w:rPr>
      </w:pPr>
      <w:bookmarkStart w:id="24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44" w:name="_Hlk156480572"/>
      <w:r w:rsidRPr="00F8529D">
        <w:rPr>
          <w:sz w:val="22"/>
          <w:szCs w:val="22"/>
        </w:rPr>
        <w:t xml:space="preserve">popełnienia przestępstw określonych w art. 16 ustawy z dnia 28 października 2002 r. </w:t>
      </w:r>
      <w:bookmarkStart w:id="245" w:name="_Hlk144468375"/>
      <w:r w:rsidRPr="00F8529D">
        <w:rPr>
          <w:sz w:val="22"/>
          <w:szCs w:val="22"/>
        </w:rPr>
        <w:t>o odpowiedzialności podmiotów zbiorowych za czyny zabronione pod groźbą kary</w:t>
      </w:r>
      <w:bookmarkEnd w:id="245"/>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46" w:name="_Hlk144468401"/>
      <w:r w:rsidRPr="00F8529D">
        <w:rPr>
          <w:sz w:val="22"/>
          <w:szCs w:val="22"/>
        </w:rPr>
        <w:t>o zwalczaniu nieuczciwej konkurencji</w:t>
      </w:r>
      <w:bookmarkEnd w:id="246"/>
      <w:r w:rsidRPr="00F8529D">
        <w:rPr>
          <w:sz w:val="22"/>
          <w:szCs w:val="22"/>
        </w:rPr>
        <w:t xml:space="preserve"> </w:t>
      </w:r>
      <w:bookmarkStart w:id="24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47"/>
    </w:p>
    <w:bookmarkEnd w:id="244"/>
    <w:p w14:paraId="43D62C96" w14:textId="77777777" w:rsidR="000C23F8" w:rsidRPr="00235B77"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235B77">
        <w:rPr>
          <w:sz w:val="22"/>
          <w:szCs w:val="22"/>
        </w:rPr>
        <w:t>jak również nie zgadzały się i nie zgodzą się na zapłatę prowizji pracownikowi lub przedstawicielowi Strony umowy w związku z jej realizacją.</w:t>
      </w:r>
    </w:p>
    <w:p w14:paraId="443E95E8" w14:textId="273450FF" w:rsidR="00AB0C78" w:rsidRPr="00235B77" w:rsidRDefault="00AB2101">
      <w:pPr>
        <w:numPr>
          <w:ilvl w:val="0"/>
          <w:numId w:val="56"/>
        </w:numPr>
        <w:spacing w:line="259" w:lineRule="auto"/>
        <w:jc w:val="both"/>
        <w:rPr>
          <w:sz w:val="22"/>
          <w:szCs w:val="22"/>
        </w:rPr>
      </w:pPr>
      <w:bookmarkStart w:id="248" w:name="_Hlk202858702"/>
      <w:bookmarkStart w:id="249" w:name="_Hlk167104771"/>
      <w:r w:rsidRPr="00235B77">
        <w:rPr>
          <w:sz w:val="22"/>
          <w:szCs w:val="22"/>
        </w:rPr>
        <w:t>Strony oświadczają</w:t>
      </w:r>
      <w:r w:rsidR="00C02E70" w:rsidRPr="00235B77">
        <w:rPr>
          <w:sz w:val="22"/>
          <w:szCs w:val="22"/>
        </w:rPr>
        <w:t>,</w:t>
      </w:r>
      <w:r w:rsidRPr="00235B77">
        <w:rPr>
          <w:sz w:val="22"/>
          <w:szCs w:val="22"/>
        </w:rPr>
        <w:t xml:space="preserve"> że zapoznały się z Polityką Antykorupcyjną Polskiej Grupy Górniczej S.A.</w:t>
      </w:r>
      <w:r w:rsidR="00AB0C78" w:rsidRPr="00235B77">
        <w:rPr>
          <w:sz w:val="22"/>
          <w:szCs w:val="22"/>
        </w:rPr>
        <w:t xml:space="preserve"> oraz Kodeksem Postępowania dla Partnerów Biznesowych </w:t>
      </w:r>
      <w:r w:rsidRPr="00235B77">
        <w:rPr>
          <w:sz w:val="22"/>
          <w:szCs w:val="22"/>
        </w:rPr>
        <w:t xml:space="preserve">i zobowiązują się do </w:t>
      </w:r>
      <w:r w:rsidR="00AB0C78" w:rsidRPr="00235B77">
        <w:rPr>
          <w:sz w:val="22"/>
          <w:szCs w:val="22"/>
        </w:rPr>
        <w:t>ich</w:t>
      </w:r>
      <w:r w:rsidRPr="00235B77">
        <w:rPr>
          <w:sz w:val="22"/>
          <w:szCs w:val="22"/>
        </w:rPr>
        <w:t xml:space="preserve"> stosowania oraz zapoznawania się z</w:t>
      </w:r>
      <w:r w:rsidR="00AB0C78" w:rsidRPr="00235B77">
        <w:rPr>
          <w:sz w:val="22"/>
          <w:szCs w:val="22"/>
        </w:rPr>
        <w:t xml:space="preserve"> ich</w:t>
      </w:r>
      <w:r w:rsidRPr="00235B77">
        <w:rPr>
          <w:sz w:val="22"/>
          <w:szCs w:val="22"/>
        </w:rPr>
        <w:t xml:space="preserve"> zmianami</w:t>
      </w:r>
      <w:r w:rsidR="00AB0C78" w:rsidRPr="00235B77">
        <w:rPr>
          <w:sz w:val="22"/>
          <w:szCs w:val="22"/>
        </w:rPr>
        <w:t>.</w:t>
      </w:r>
      <w:r w:rsidRPr="00235B77">
        <w:rPr>
          <w:sz w:val="22"/>
          <w:szCs w:val="22"/>
        </w:rPr>
        <w:t xml:space="preserve"> </w:t>
      </w:r>
      <w:r w:rsidR="00AB0C78" w:rsidRPr="00235B77">
        <w:rPr>
          <w:sz w:val="22"/>
          <w:szCs w:val="22"/>
        </w:rPr>
        <w:t>T</w:t>
      </w:r>
      <w:r w:rsidRPr="00235B77">
        <w:rPr>
          <w:sz w:val="22"/>
          <w:szCs w:val="22"/>
        </w:rPr>
        <w:t xml:space="preserve">reść </w:t>
      </w:r>
      <w:r w:rsidR="00AB0C78" w:rsidRPr="00235B77">
        <w:rPr>
          <w:sz w:val="22"/>
          <w:szCs w:val="22"/>
        </w:rPr>
        <w:t xml:space="preserve">Polityki oraz Kodeksu </w:t>
      </w:r>
      <w:r w:rsidRPr="00235B77">
        <w:rPr>
          <w:sz w:val="22"/>
          <w:szCs w:val="22"/>
        </w:rPr>
        <w:t>znajduj</w:t>
      </w:r>
      <w:r w:rsidR="00AB0C78" w:rsidRPr="00235B77">
        <w:rPr>
          <w:sz w:val="22"/>
          <w:szCs w:val="22"/>
        </w:rPr>
        <w:t>ą</w:t>
      </w:r>
      <w:r w:rsidRPr="00235B77">
        <w:rPr>
          <w:sz w:val="22"/>
          <w:szCs w:val="22"/>
        </w:rPr>
        <w:t xml:space="preserve"> się pod adres</w:t>
      </w:r>
      <w:r w:rsidR="00AB0C78" w:rsidRPr="00235B77">
        <w:rPr>
          <w:sz w:val="22"/>
          <w:szCs w:val="22"/>
        </w:rPr>
        <w:t>a</w:t>
      </w:r>
      <w:r w:rsidRPr="00235B77">
        <w:rPr>
          <w:sz w:val="22"/>
          <w:szCs w:val="22"/>
        </w:rPr>
        <w:t>m</w:t>
      </w:r>
      <w:r w:rsidR="00AB0C78" w:rsidRPr="00235B77">
        <w:rPr>
          <w:sz w:val="22"/>
          <w:szCs w:val="22"/>
        </w:rPr>
        <w:t>i</w:t>
      </w:r>
      <w:r w:rsidRPr="00235B77">
        <w:rPr>
          <w:sz w:val="22"/>
          <w:szCs w:val="22"/>
        </w:rPr>
        <w:t xml:space="preserve">: </w:t>
      </w:r>
      <w:hyperlink r:id="rId15" w:history="1">
        <w:r w:rsidRPr="00235B77">
          <w:rPr>
            <w:rStyle w:val="Hipercze"/>
            <w:sz w:val="22"/>
            <w:szCs w:val="22"/>
          </w:rPr>
          <w:t>https://www.pgg.pl/strefa-korporacyjna/firma/inne/polityka-antykorupcyjna</w:t>
        </w:r>
      </w:hyperlink>
    </w:p>
    <w:p w14:paraId="2C35BD89" w14:textId="3009BA8D" w:rsidR="00AB2101" w:rsidRPr="00235B77" w:rsidRDefault="00AB0C78" w:rsidP="00AB0C78">
      <w:pPr>
        <w:spacing w:line="259" w:lineRule="auto"/>
        <w:ind w:left="360"/>
        <w:jc w:val="both"/>
        <w:rPr>
          <w:sz w:val="22"/>
          <w:szCs w:val="22"/>
        </w:rPr>
      </w:pPr>
      <w:hyperlink r:id="rId16" w:history="1">
        <w:r w:rsidRPr="00235B77">
          <w:rPr>
            <w:rStyle w:val="Hipercze"/>
            <w:sz w:val="22"/>
            <w:szCs w:val="22"/>
          </w:rPr>
          <w:t>https://www.pgg.pl/strefa-korporacyjna/firma/inne/kodeks-dla-partnerow-biznesowych</w:t>
        </w:r>
      </w:hyperlink>
      <w:r w:rsidR="00AB2101" w:rsidRPr="00235B77">
        <w:rPr>
          <w:sz w:val="22"/>
          <w:szCs w:val="22"/>
        </w:rPr>
        <w:t xml:space="preserve"> </w:t>
      </w:r>
    </w:p>
    <w:bookmarkEnd w:id="248"/>
    <w:p w14:paraId="24B5000C" w14:textId="4D0722B3" w:rsidR="00AB2101" w:rsidRPr="00AB0C78" w:rsidRDefault="00AB2101">
      <w:pPr>
        <w:numPr>
          <w:ilvl w:val="0"/>
          <w:numId w:val="56"/>
        </w:numPr>
        <w:spacing w:line="259" w:lineRule="auto"/>
        <w:jc w:val="both"/>
        <w:rPr>
          <w:sz w:val="22"/>
          <w:szCs w:val="22"/>
        </w:rPr>
      </w:pPr>
      <w:r w:rsidRPr="00235B77">
        <w:rPr>
          <w:sz w:val="22"/>
          <w:szCs w:val="22"/>
        </w:rPr>
        <w:t>Wykonawca oświadcza</w:t>
      </w:r>
      <w:r w:rsidR="00C02E70" w:rsidRPr="00235B77">
        <w:rPr>
          <w:sz w:val="22"/>
          <w:szCs w:val="22"/>
        </w:rPr>
        <w:t>,</w:t>
      </w:r>
      <w:r w:rsidRPr="00235B77">
        <w:rPr>
          <w:sz w:val="22"/>
          <w:szCs w:val="22"/>
        </w:rPr>
        <w:t xml:space="preserve"> że dołoży należytej staranności, aby pracownicy, współpracownicy, podwykonawcy</w:t>
      </w:r>
      <w:r w:rsidRPr="00AB0C78">
        <w:rPr>
          <w:sz w:val="22"/>
          <w:szCs w:val="22"/>
        </w:rPr>
        <w:t xml:space="preserve">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49"/>
    </w:p>
    <w:p w14:paraId="6B143E29" w14:textId="2A19AAB0" w:rsidR="000C23F8" w:rsidRPr="00F8529D" w:rsidRDefault="000C23F8" w:rsidP="00AD7A6E">
      <w:pPr>
        <w:pStyle w:val="Nagwek2"/>
      </w:pPr>
      <w:bookmarkStart w:id="250" w:name="_Toc106095878"/>
      <w:bookmarkStart w:id="251" w:name="_Toc106096318"/>
      <w:bookmarkStart w:id="252" w:name="_Toc106096422"/>
      <w:bookmarkStart w:id="253" w:name="_Toc204150244"/>
      <w:bookmarkStart w:id="254" w:name="_Hlk105675117"/>
      <w:bookmarkStart w:id="255" w:name="_Hlk67826575"/>
      <w:bookmarkStart w:id="256" w:name="_Toc64016216"/>
      <w:bookmarkEnd w:id="242"/>
      <w:bookmarkEnd w:id="243"/>
      <w:r w:rsidRPr="00F8529D">
        <w:lastRenderedPageBreak/>
        <w:t xml:space="preserve">§ </w:t>
      </w:r>
      <w:r w:rsidR="00B71040" w:rsidRPr="00F8529D">
        <w:t>20</w:t>
      </w:r>
      <w:r w:rsidRPr="00F8529D">
        <w:t>. Nadzór wynikający z zarządzania środowiskowego</w:t>
      </w:r>
      <w:bookmarkEnd w:id="250"/>
      <w:bookmarkEnd w:id="251"/>
      <w:bookmarkEnd w:id="252"/>
      <w:bookmarkEnd w:id="253"/>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3EC662FA" w:rsidR="000C23F8" w:rsidRDefault="000C23F8" w:rsidP="000C23F8">
      <w:pPr>
        <w:ind w:left="426" w:hanging="426"/>
        <w:jc w:val="both"/>
        <w:rPr>
          <w:i/>
          <w:iCs/>
          <w:color w:val="FF0000"/>
          <w:sz w:val="22"/>
          <w:szCs w:val="22"/>
        </w:rPr>
      </w:pPr>
      <w:r w:rsidRPr="00657714">
        <w:rPr>
          <w:i/>
          <w:iCs/>
          <w:color w:val="FF0000"/>
          <w:sz w:val="22"/>
          <w:szCs w:val="22"/>
        </w:rPr>
        <w:t xml:space="preserve"> </w:t>
      </w:r>
    </w:p>
    <w:p w14:paraId="2FCA4D4C" w14:textId="1DEE1C7B" w:rsidR="000C23F8" w:rsidRPr="00E66F78" w:rsidRDefault="000C23F8" w:rsidP="00AD7A6E">
      <w:pPr>
        <w:pStyle w:val="Nagwek2"/>
      </w:pPr>
      <w:bookmarkStart w:id="257" w:name="_Toc106095879"/>
      <w:bookmarkStart w:id="258" w:name="_Toc106096319"/>
      <w:bookmarkStart w:id="259" w:name="_Toc106096423"/>
      <w:bookmarkStart w:id="260" w:name="_Toc204150245"/>
      <w:bookmarkStart w:id="261" w:name="_Hlk67826617"/>
      <w:bookmarkEnd w:id="254"/>
      <w:bookmarkEnd w:id="255"/>
      <w:r w:rsidRPr="00B62661">
        <w:t xml:space="preserve">§ </w:t>
      </w:r>
      <w:r>
        <w:t>2</w:t>
      </w:r>
      <w:r w:rsidR="00B71040">
        <w:t>1</w:t>
      </w:r>
      <w:r w:rsidRPr="00B62661">
        <w:t xml:space="preserve">. </w:t>
      </w:r>
      <w:r w:rsidRPr="00E66F78">
        <w:t>Siła wyższa</w:t>
      </w:r>
      <w:bookmarkEnd w:id="256"/>
      <w:bookmarkEnd w:id="257"/>
      <w:bookmarkEnd w:id="258"/>
      <w:bookmarkEnd w:id="259"/>
      <w:bookmarkEnd w:id="260"/>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6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2"/>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63" w:name="_Toc64016217"/>
      <w:bookmarkStart w:id="264" w:name="_Toc106095880"/>
      <w:bookmarkStart w:id="265" w:name="_Toc106096320"/>
      <w:bookmarkStart w:id="266" w:name="_Toc106096424"/>
      <w:bookmarkStart w:id="267" w:name="_Toc204150246"/>
      <w:r w:rsidRPr="00EA698B">
        <w:t>§ 2</w:t>
      </w:r>
      <w:r w:rsidR="00B71040" w:rsidRPr="00EA698B">
        <w:t>2</w:t>
      </w:r>
      <w:r w:rsidRPr="00EA698B">
        <w:t>. Postanowienia końcowe</w:t>
      </w:r>
      <w:bookmarkEnd w:id="263"/>
      <w:bookmarkEnd w:id="264"/>
      <w:bookmarkEnd w:id="265"/>
      <w:bookmarkEnd w:id="266"/>
      <w:bookmarkEnd w:id="267"/>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099C69F4" w14:textId="77777777" w:rsidR="000C23F8" w:rsidRPr="00AD7A6E" w:rsidRDefault="000C23F8" w:rsidP="00AD7A6E">
      <w:pPr>
        <w:pStyle w:val="Nagwek2"/>
        <w:jc w:val="left"/>
        <w:rPr>
          <w:sz w:val="22"/>
          <w:szCs w:val="22"/>
        </w:rPr>
      </w:pPr>
      <w:bookmarkStart w:id="268" w:name="_Toc83291694"/>
      <w:bookmarkStart w:id="269" w:name="_Toc106095881"/>
      <w:bookmarkStart w:id="270" w:name="_Toc106096321"/>
      <w:bookmarkStart w:id="271" w:name="_Toc106096425"/>
      <w:bookmarkStart w:id="272" w:name="_Toc204150247"/>
      <w:bookmarkEnd w:id="261"/>
      <w:r w:rsidRPr="00AD7A6E">
        <w:rPr>
          <w:sz w:val="22"/>
          <w:szCs w:val="22"/>
        </w:rPr>
        <w:t>Załączniki do Umowy</w:t>
      </w:r>
      <w:bookmarkEnd w:id="268"/>
      <w:bookmarkEnd w:id="269"/>
      <w:bookmarkEnd w:id="270"/>
      <w:bookmarkEnd w:id="271"/>
      <w:bookmarkEnd w:id="272"/>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70B41991" w14:textId="6ABB17CE" w:rsidR="00235B77" w:rsidRPr="00237592" w:rsidRDefault="00235B77" w:rsidP="00235B77">
      <w:pPr>
        <w:suppressAutoHyphens/>
        <w:jc w:val="both"/>
        <w:rPr>
          <w:rFonts w:eastAsiaTheme="majorEastAsia"/>
          <w:sz w:val="22"/>
          <w:szCs w:val="22"/>
        </w:rPr>
      </w:pPr>
      <w:r w:rsidRPr="00237592">
        <w:rPr>
          <w:rFonts w:eastAsiaTheme="majorEastAsia"/>
          <w:sz w:val="22"/>
          <w:szCs w:val="22"/>
        </w:rPr>
        <w:t>Załącznik nr 2 –</w:t>
      </w:r>
      <w:r>
        <w:rPr>
          <w:rFonts w:eastAsiaTheme="majorEastAsia"/>
          <w:sz w:val="22"/>
          <w:szCs w:val="22"/>
        </w:rPr>
        <w:t xml:space="preserve">      </w:t>
      </w:r>
      <w:r w:rsidRPr="00237592">
        <w:rPr>
          <w:rFonts w:eastAsiaTheme="majorEastAsia"/>
          <w:sz w:val="22"/>
          <w:szCs w:val="22"/>
        </w:rPr>
        <w:t xml:space="preserve"> Szczegółowa specyfikacja składu paczki </w:t>
      </w:r>
      <w:r>
        <w:rPr>
          <w:rFonts w:eastAsiaTheme="majorEastAsia"/>
          <w:sz w:val="22"/>
          <w:szCs w:val="22"/>
        </w:rPr>
        <w:t>130</w:t>
      </w:r>
      <w:r w:rsidRPr="00237592">
        <w:rPr>
          <w:rFonts w:eastAsiaTheme="majorEastAsia"/>
          <w:sz w:val="22"/>
          <w:szCs w:val="22"/>
        </w:rPr>
        <w:t>,00 zł brutto</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268D3AF0" w:rsidR="000C23F8" w:rsidRPr="00B31BB6" w:rsidRDefault="000C23F8" w:rsidP="000C23F8">
      <w:pPr>
        <w:tabs>
          <w:tab w:val="left" w:pos="1843"/>
        </w:tabs>
        <w:jc w:val="both"/>
        <w:rPr>
          <w:i/>
          <w:iCs/>
          <w:color w:val="FF0000"/>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73" w:name="_Hlk67826939"/>
      <w:bookmarkStart w:id="27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75" w:name="_Hlk147849015"/>
      <w:r w:rsidRPr="00744F79">
        <w:rPr>
          <w:b/>
          <w:bCs/>
          <w:i/>
          <w:iCs/>
          <w:color w:val="FF0000"/>
          <w:sz w:val="28"/>
          <w:szCs w:val="28"/>
        </w:rPr>
        <w:t>)</w:t>
      </w:r>
    </w:p>
    <w:bookmarkEnd w:id="274"/>
    <w:bookmarkEnd w:id="275"/>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276" w:name="_Hlk67831498"/>
      <w:bookmarkStart w:id="277"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521EEB93" w14:textId="77777777" w:rsidR="00235B77" w:rsidRDefault="00235B77" w:rsidP="00235B77">
      <w:pPr>
        <w:jc w:val="center"/>
        <w:rPr>
          <w:rFonts w:eastAsiaTheme="majorEastAsia"/>
          <w:b/>
          <w:bCs/>
          <w:spacing w:val="20"/>
          <w:sz w:val="24"/>
          <w:szCs w:val="24"/>
        </w:rPr>
      </w:pPr>
    </w:p>
    <w:p w14:paraId="0F7D0B80" w14:textId="0E404189" w:rsidR="00235B77" w:rsidRPr="00D4766F" w:rsidRDefault="00235B77" w:rsidP="00235B77">
      <w:pPr>
        <w:jc w:val="center"/>
        <w:rPr>
          <w:rFonts w:eastAsiaTheme="majorEastAsia"/>
          <w:b/>
          <w:bCs/>
          <w:spacing w:val="20"/>
          <w:sz w:val="24"/>
          <w:szCs w:val="24"/>
        </w:rPr>
      </w:pPr>
      <w:r w:rsidRPr="00D4766F">
        <w:rPr>
          <w:rFonts w:eastAsiaTheme="majorEastAsia"/>
          <w:b/>
          <w:bCs/>
          <w:spacing w:val="20"/>
          <w:sz w:val="24"/>
          <w:szCs w:val="24"/>
        </w:rPr>
        <w:t xml:space="preserve">SPECYFIKACJA RZECZOWO-WARTOŚCIOWA PACZKI </w:t>
      </w:r>
    </w:p>
    <w:p w14:paraId="4B2EF6DB" w14:textId="77777777" w:rsidR="00235B77" w:rsidRDefault="00235B77" w:rsidP="00235B77">
      <w:pPr>
        <w:widowControl w:val="0"/>
        <w:adjustRightInd w:val="0"/>
        <w:jc w:val="center"/>
        <w:textAlignment w:val="baseline"/>
        <w:rPr>
          <w:i/>
          <w:sz w:val="22"/>
          <w:szCs w:val="22"/>
        </w:rPr>
      </w:pPr>
    </w:p>
    <w:p w14:paraId="63C102BA" w14:textId="77777777" w:rsidR="00235B77" w:rsidRPr="00022368" w:rsidRDefault="00235B77" w:rsidP="00235B77">
      <w:pPr>
        <w:jc w:val="center"/>
        <w:rPr>
          <w:rFonts w:eastAsia="Calibri"/>
          <w:i/>
          <w:color w:val="000000"/>
          <w:sz w:val="24"/>
          <w:szCs w:val="24"/>
          <w:lang w:eastAsia="en-US"/>
        </w:rPr>
      </w:pPr>
      <w:r w:rsidRPr="00022368">
        <w:rPr>
          <w:i/>
          <w:sz w:val="24"/>
          <w:szCs w:val="24"/>
        </w:rPr>
        <w:t>Wykonanie i dostawa okolicznościowych paczek świątecznych dla dzieci (do 16. roku życia) pracowników Centrali Polskiej Grupy Górniczej S.A.</w:t>
      </w:r>
    </w:p>
    <w:p w14:paraId="7E928B3C" w14:textId="77777777" w:rsidR="00235B77" w:rsidRDefault="00235B77" w:rsidP="00235B77">
      <w:pPr>
        <w:tabs>
          <w:tab w:val="left" w:pos="1276"/>
          <w:tab w:val="right" w:leader="dot" w:pos="10010"/>
        </w:tabs>
        <w:ind w:left="1276" w:hanging="1276"/>
        <w:jc w:val="center"/>
        <w:rPr>
          <w:sz w:val="22"/>
          <w:szCs w:val="22"/>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8"/>
        <w:gridCol w:w="2160"/>
        <w:gridCol w:w="1535"/>
        <w:gridCol w:w="1535"/>
        <w:gridCol w:w="1347"/>
      </w:tblGrid>
      <w:tr w:rsidR="00235B77" w:rsidRPr="000031CD" w14:paraId="67C62265" w14:textId="77777777" w:rsidTr="0015503C">
        <w:trPr>
          <w:trHeight w:val="541"/>
          <w:jc w:val="center"/>
        </w:trPr>
        <w:tc>
          <w:tcPr>
            <w:tcW w:w="648" w:type="dxa"/>
            <w:vAlign w:val="center"/>
          </w:tcPr>
          <w:p w14:paraId="56F46BB1" w14:textId="77777777" w:rsidR="00235B77" w:rsidRPr="00D27717" w:rsidRDefault="00235B77" w:rsidP="0015503C">
            <w:pPr>
              <w:widowControl w:val="0"/>
              <w:adjustRightInd w:val="0"/>
              <w:jc w:val="center"/>
              <w:textAlignment w:val="baseline"/>
              <w:rPr>
                <w:b/>
                <w:sz w:val="22"/>
                <w:szCs w:val="22"/>
              </w:rPr>
            </w:pPr>
            <w:r w:rsidRPr="00D27717">
              <w:rPr>
                <w:b/>
                <w:sz w:val="22"/>
                <w:szCs w:val="22"/>
              </w:rPr>
              <w:t>Lp.</w:t>
            </w:r>
          </w:p>
        </w:tc>
        <w:tc>
          <w:tcPr>
            <w:tcW w:w="2160" w:type="dxa"/>
            <w:vAlign w:val="center"/>
          </w:tcPr>
          <w:p w14:paraId="79D4388B" w14:textId="77777777" w:rsidR="00235B77" w:rsidRPr="00D27717" w:rsidRDefault="00235B77" w:rsidP="0015503C">
            <w:pPr>
              <w:widowControl w:val="0"/>
              <w:adjustRightInd w:val="0"/>
              <w:jc w:val="center"/>
              <w:textAlignment w:val="baseline"/>
              <w:rPr>
                <w:b/>
                <w:sz w:val="22"/>
                <w:szCs w:val="22"/>
              </w:rPr>
            </w:pPr>
            <w:r w:rsidRPr="00D27717">
              <w:rPr>
                <w:b/>
                <w:sz w:val="22"/>
                <w:szCs w:val="22"/>
              </w:rPr>
              <w:t>Nazwa artykułu</w:t>
            </w:r>
          </w:p>
        </w:tc>
        <w:tc>
          <w:tcPr>
            <w:tcW w:w="1535" w:type="dxa"/>
            <w:vAlign w:val="center"/>
          </w:tcPr>
          <w:p w14:paraId="5D8A2521" w14:textId="77777777" w:rsidR="00235B77" w:rsidRPr="00D27717" w:rsidRDefault="00235B77" w:rsidP="0015503C">
            <w:pPr>
              <w:widowControl w:val="0"/>
              <w:adjustRightInd w:val="0"/>
              <w:jc w:val="center"/>
              <w:textAlignment w:val="baseline"/>
              <w:rPr>
                <w:b/>
                <w:sz w:val="22"/>
                <w:szCs w:val="22"/>
              </w:rPr>
            </w:pPr>
            <w:r w:rsidRPr="00D27717">
              <w:rPr>
                <w:b/>
                <w:sz w:val="22"/>
                <w:szCs w:val="22"/>
              </w:rPr>
              <w:t>Producent</w:t>
            </w:r>
          </w:p>
        </w:tc>
        <w:tc>
          <w:tcPr>
            <w:tcW w:w="1535" w:type="dxa"/>
            <w:vAlign w:val="center"/>
          </w:tcPr>
          <w:p w14:paraId="17BF4DEA" w14:textId="77777777" w:rsidR="00235B77" w:rsidRPr="00D27717" w:rsidRDefault="00235B77" w:rsidP="0015503C">
            <w:pPr>
              <w:widowControl w:val="0"/>
              <w:adjustRightInd w:val="0"/>
              <w:jc w:val="center"/>
              <w:textAlignment w:val="baseline"/>
              <w:rPr>
                <w:b/>
                <w:sz w:val="22"/>
                <w:szCs w:val="22"/>
              </w:rPr>
            </w:pPr>
            <w:r w:rsidRPr="00D27717">
              <w:rPr>
                <w:b/>
                <w:sz w:val="22"/>
                <w:szCs w:val="22"/>
              </w:rPr>
              <w:t>Gramatura</w:t>
            </w:r>
          </w:p>
        </w:tc>
        <w:tc>
          <w:tcPr>
            <w:tcW w:w="1347" w:type="dxa"/>
            <w:vAlign w:val="center"/>
          </w:tcPr>
          <w:p w14:paraId="211CC534" w14:textId="77777777" w:rsidR="00235B77" w:rsidRPr="00D27717" w:rsidRDefault="00235B77" w:rsidP="0015503C">
            <w:pPr>
              <w:widowControl w:val="0"/>
              <w:adjustRightInd w:val="0"/>
              <w:jc w:val="center"/>
              <w:textAlignment w:val="baseline"/>
              <w:rPr>
                <w:b/>
                <w:sz w:val="22"/>
                <w:szCs w:val="22"/>
              </w:rPr>
            </w:pPr>
            <w:r w:rsidRPr="00D27717">
              <w:rPr>
                <w:b/>
                <w:sz w:val="22"/>
                <w:szCs w:val="22"/>
              </w:rPr>
              <w:t>Ilość sztuk</w:t>
            </w:r>
          </w:p>
        </w:tc>
      </w:tr>
      <w:tr w:rsidR="00235B77" w:rsidRPr="003E79D7" w14:paraId="3D166F87" w14:textId="77777777" w:rsidTr="0015503C">
        <w:trPr>
          <w:trHeight w:val="212"/>
          <w:jc w:val="center"/>
        </w:trPr>
        <w:tc>
          <w:tcPr>
            <w:tcW w:w="648" w:type="dxa"/>
            <w:vAlign w:val="center"/>
          </w:tcPr>
          <w:p w14:paraId="372279F9" w14:textId="77777777" w:rsidR="00235B77" w:rsidRPr="00D27717" w:rsidRDefault="00235B77" w:rsidP="0015503C">
            <w:pPr>
              <w:widowControl w:val="0"/>
              <w:adjustRightInd w:val="0"/>
              <w:spacing w:line="360" w:lineRule="auto"/>
              <w:jc w:val="center"/>
              <w:textAlignment w:val="baseline"/>
              <w:rPr>
                <w:i/>
                <w:sz w:val="22"/>
                <w:szCs w:val="22"/>
              </w:rPr>
            </w:pPr>
            <w:r w:rsidRPr="00D27717">
              <w:rPr>
                <w:i/>
                <w:sz w:val="22"/>
                <w:szCs w:val="22"/>
              </w:rPr>
              <w:t>1</w:t>
            </w:r>
          </w:p>
        </w:tc>
        <w:tc>
          <w:tcPr>
            <w:tcW w:w="2160" w:type="dxa"/>
            <w:vAlign w:val="center"/>
          </w:tcPr>
          <w:p w14:paraId="40AE13E8" w14:textId="77777777" w:rsidR="00235B77" w:rsidRPr="00D27717" w:rsidRDefault="00235B77" w:rsidP="0015503C">
            <w:pPr>
              <w:widowControl w:val="0"/>
              <w:adjustRightInd w:val="0"/>
              <w:spacing w:line="360" w:lineRule="auto"/>
              <w:jc w:val="center"/>
              <w:textAlignment w:val="baseline"/>
              <w:rPr>
                <w:i/>
                <w:sz w:val="22"/>
                <w:szCs w:val="22"/>
              </w:rPr>
            </w:pPr>
            <w:r w:rsidRPr="00D27717">
              <w:rPr>
                <w:i/>
                <w:sz w:val="22"/>
                <w:szCs w:val="22"/>
              </w:rPr>
              <w:t>2</w:t>
            </w:r>
          </w:p>
        </w:tc>
        <w:tc>
          <w:tcPr>
            <w:tcW w:w="1535" w:type="dxa"/>
            <w:vAlign w:val="center"/>
          </w:tcPr>
          <w:p w14:paraId="713E8BF0" w14:textId="77777777" w:rsidR="00235B77" w:rsidRPr="00D27717" w:rsidRDefault="00235B77" w:rsidP="0015503C">
            <w:pPr>
              <w:widowControl w:val="0"/>
              <w:adjustRightInd w:val="0"/>
              <w:spacing w:line="360" w:lineRule="auto"/>
              <w:jc w:val="center"/>
              <w:textAlignment w:val="baseline"/>
              <w:rPr>
                <w:i/>
                <w:sz w:val="22"/>
                <w:szCs w:val="22"/>
              </w:rPr>
            </w:pPr>
            <w:r w:rsidRPr="00D27717">
              <w:rPr>
                <w:i/>
                <w:sz w:val="22"/>
                <w:szCs w:val="22"/>
              </w:rPr>
              <w:t>3</w:t>
            </w:r>
          </w:p>
        </w:tc>
        <w:tc>
          <w:tcPr>
            <w:tcW w:w="1535" w:type="dxa"/>
            <w:vAlign w:val="center"/>
          </w:tcPr>
          <w:p w14:paraId="078B5C2B" w14:textId="77777777" w:rsidR="00235B77" w:rsidRPr="00D27717" w:rsidRDefault="00235B77" w:rsidP="0015503C">
            <w:pPr>
              <w:widowControl w:val="0"/>
              <w:adjustRightInd w:val="0"/>
              <w:spacing w:line="360" w:lineRule="auto"/>
              <w:jc w:val="center"/>
              <w:textAlignment w:val="baseline"/>
              <w:rPr>
                <w:i/>
                <w:sz w:val="22"/>
                <w:szCs w:val="22"/>
              </w:rPr>
            </w:pPr>
            <w:r w:rsidRPr="00D27717">
              <w:rPr>
                <w:i/>
                <w:sz w:val="22"/>
                <w:szCs w:val="22"/>
              </w:rPr>
              <w:t>4</w:t>
            </w:r>
          </w:p>
        </w:tc>
        <w:tc>
          <w:tcPr>
            <w:tcW w:w="1347" w:type="dxa"/>
            <w:vAlign w:val="center"/>
          </w:tcPr>
          <w:p w14:paraId="085B9958" w14:textId="77777777" w:rsidR="00235B77" w:rsidRPr="00D27717" w:rsidRDefault="00235B77" w:rsidP="0015503C">
            <w:pPr>
              <w:widowControl w:val="0"/>
              <w:adjustRightInd w:val="0"/>
              <w:spacing w:line="360" w:lineRule="auto"/>
              <w:jc w:val="center"/>
              <w:textAlignment w:val="baseline"/>
              <w:rPr>
                <w:i/>
                <w:sz w:val="22"/>
                <w:szCs w:val="22"/>
              </w:rPr>
            </w:pPr>
            <w:r w:rsidRPr="00D27717">
              <w:rPr>
                <w:i/>
                <w:sz w:val="22"/>
                <w:szCs w:val="22"/>
              </w:rPr>
              <w:t>5</w:t>
            </w:r>
          </w:p>
        </w:tc>
      </w:tr>
      <w:tr w:rsidR="00235B77" w:rsidRPr="003E79D7" w14:paraId="19761913" w14:textId="77777777" w:rsidTr="0015503C">
        <w:trPr>
          <w:jc w:val="center"/>
        </w:trPr>
        <w:tc>
          <w:tcPr>
            <w:tcW w:w="648" w:type="dxa"/>
          </w:tcPr>
          <w:p w14:paraId="20C16E7A" w14:textId="77777777" w:rsidR="00235B77" w:rsidRPr="00D27717" w:rsidRDefault="00235B77" w:rsidP="0015503C">
            <w:pPr>
              <w:widowControl w:val="0"/>
              <w:adjustRightInd w:val="0"/>
              <w:spacing w:line="360" w:lineRule="auto"/>
              <w:jc w:val="center"/>
              <w:textAlignment w:val="baseline"/>
              <w:rPr>
                <w:sz w:val="22"/>
                <w:szCs w:val="22"/>
              </w:rPr>
            </w:pPr>
            <w:r w:rsidRPr="00D27717">
              <w:rPr>
                <w:sz w:val="22"/>
                <w:szCs w:val="22"/>
              </w:rPr>
              <w:t>1</w:t>
            </w:r>
          </w:p>
        </w:tc>
        <w:tc>
          <w:tcPr>
            <w:tcW w:w="2160" w:type="dxa"/>
          </w:tcPr>
          <w:p w14:paraId="37B80F65"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2B335DB3"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6C9E64DB"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139014AE"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2E093117" w14:textId="77777777" w:rsidTr="0015503C">
        <w:trPr>
          <w:jc w:val="center"/>
        </w:trPr>
        <w:tc>
          <w:tcPr>
            <w:tcW w:w="648" w:type="dxa"/>
          </w:tcPr>
          <w:p w14:paraId="62ACBAC7" w14:textId="77777777" w:rsidR="00235B77" w:rsidRPr="00D27717" w:rsidRDefault="00235B77" w:rsidP="0015503C">
            <w:pPr>
              <w:widowControl w:val="0"/>
              <w:adjustRightInd w:val="0"/>
              <w:spacing w:line="360" w:lineRule="auto"/>
              <w:jc w:val="center"/>
              <w:textAlignment w:val="baseline"/>
              <w:rPr>
                <w:sz w:val="22"/>
                <w:szCs w:val="22"/>
              </w:rPr>
            </w:pPr>
            <w:r w:rsidRPr="00D27717">
              <w:rPr>
                <w:sz w:val="22"/>
                <w:szCs w:val="22"/>
              </w:rPr>
              <w:t>2</w:t>
            </w:r>
          </w:p>
        </w:tc>
        <w:tc>
          <w:tcPr>
            <w:tcW w:w="2160" w:type="dxa"/>
          </w:tcPr>
          <w:p w14:paraId="17864C12"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162117F9"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0EA15F3C"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5FCF47FA"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1D2BB7ED" w14:textId="77777777" w:rsidTr="0015503C">
        <w:trPr>
          <w:jc w:val="center"/>
        </w:trPr>
        <w:tc>
          <w:tcPr>
            <w:tcW w:w="648" w:type="dxa"/>
          </w:tcPr>
          <w:p w14:paraId="31AD0F15" w14:textId="77777777" w:rsidR="00235B77" w:rsidRPr="00D27717" w:rsidRDefault="00235B77" w:rsidP="0015503C">
            <w:pPr>
              <w:widowControl w:val="0"/>
              <w:adjustRightInd w:val="0"/>
              <w:spacing w:line="360" w:lineRule="auto"/>
              <w:jc w:val="center"/>
              <w:textAlignment w:val="baseline"/>
              <w:rPr>
                <w:sz w:val="22"/>
                <w:szCs w:val="22"/>
              </w:rPr>
            </w:pPr>
            <w:r w:rsidRPr="00D27717">
              <w:rPr>
                <w:sz w:val="22"/>
                <w:szCs w:val="22"/>
              </w:rPr>
              <w:t>3</w:t>
            </w:r>
          </w:p>
        </w:tc>
        <w:tc>
          <w:tcPr>
            <w:tcW w:w="2160" w:type="dxa"/>
          </w:tcPr>
          <w:p w14:paraId="5728564B"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418367E4"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69357E33"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44376BB4"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2CB76BBF" w14:textId="77777777" w:rsidTr="0015503C">
        <w:trPr>
          <w:jc w:val="center"/>
        </w:trPr>
        <w:tc>
          <w:tcPr>
            <w:tcW w:w="648" w:type="dxa"/>
          </w:tcPr>
          <w:p w14:paraId="313BC947" w14:textId="77777777" w:rsidR="00235B77" w:rsidRPr="00D27717" w:rsidRDefault="00235B77" w:rsidP="0015503C">
            <w:pPr>
              <w:widowControl w:val="0"/>
              <w:adjustRightInd w:val="0"/>
              <w:spacing w:line="360" w:lineRule="auto"/>
              <w:jc w:val="center"/>
              <w:textAlignment w:val="baseline"/>
              <w:rPr>
                <w:sz w:val="22"/>
                <w:szCs w:val="22"/>
              </w:rPr>
            </w:pPr>
            <w:r w:rsidRPr="00D27717">
              <w:rPr>
                <w:sz w:val="22"/>
                <w:szCs w:val="22"/>
              </w:rPr>
              <w:t>4</w:t>
            </w:r>
          </w:p>
        </w:tc>
        <w:tc>
          <w:tcPr>
            <w:tcW w:w="2160" w:type="dxa"/>
          </w:tcPr>
          <w:p w14:paraId="5DA57BE3"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308E9E2A"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6A567DE8"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13292685"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53380E75" w14:textId="77777777" w:rsidTr="0015503C">
        <w:trPr>
          <w:jc w:val="center"/>
        </w:trPr>
        <w:tc>
          <w:tcPr>
            <w:tcW w:w="648" w:type="dxa"/>
          </w:tcPr>
          <w:p w14:paraId="13AD5768" w14:textId="77777777" w:rsidR="00235B77" w:rsidRPr="00D27717" w:rsidRDefault="00235B77" w:rsidP="0015503C">
            <w:pPr>
              <w:widowControl w:val="0"/>
              <w:adjustRightInd w:val="0"/>
              <w:spacing w:line="360" w:lineRule="auto"/>
              <w:jc w:val="center"/>
              <w:textAlignment w:val="baseline"/>
              <w:rPr>
                <w:sz w:val="22"/>
                <w:szCs w:val="22"/>
              </w:rPr>
            </w:pPr>
            <w:r w:rsidRPr="00D27717">
              <w:rPr>
                <w:sz w:val="22"/>
                <w:szCs w:val="22"/>
              </w:rPr>
              <w:t>5</w:t>
            </w:r>
          </w:p>
        </w:tc>
        <w:tc>
          <w:tcPr>
            <w:tcW w:w="2160" w:type="dxa"/>
          </w:tcPr>
          <w:p w14:paraId="7BFEDC29"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7B51179D"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7103D2A6"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3AB52ACF"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4D3E3BEB" w14:textId="77777777" w:rsidTr="0015503C">
        <w:trPr>
          <w:jc w:val="center"/>
        </w:trPr>
        <w:tc>
          <w:tcPr>
            <w:tcW w:w="648" w:type="dxa"/>
          </w:tcPr>
          <w:p w14:paraId="288F6E61" w14:textId="77777777" w:rsidR="00235B77" w:rsidRPr="00D27717" w:rsidRDefault="00235B77" w:rsidP="0015503C">
            <w:pPr>
              <w:widowControl w:val="0"/>
              <w:adjustRightInd w:val="0"/>
              <w:spacing w:line="360" w:lineRule="auto"/>
              <w:jc w:val="center"/>
              <w:textAlignment w:val="baseline"/>
              <w:rPr>
                <w:sz w:val="22"/>
                <w:szCs w:val="22"/>
              </w:rPr>
            </w:pPr>
            <w:r w:rsidRPr="00D27717">
              <w:rPr>
                <w:sz w:val="22"/>
                <w:szCs w:val="22"/>
              </w:rPr>
              <w:t>…</w:t>
            </w:r>
          </w:p>
        </w:tc>
        <w:tc>
          <w:tcPr>
            <w:tcW w:w="2160" w:type="dxa"/>
          </w:tcPr>
          <w:p w14:paraId="218A4AD8"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5165FE82"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50E1AA5A"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7C511276"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511A03C7" w14:textId="77777777" w:rsidTr="0015503C">
        <w:trPr>
          <w:jc w:val="center"/>
        </w:trPr>
        <w:tc>
          <w:tcPr>
            <w:tcW w:w="648" w:type="dxa"/>
          </w:tcPr>
          <w:p w14:paraId="678D745F"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38B63DB9"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426ABA8C"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13836C9F"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33EAC87C"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6D1A5752" w14:textId="77777777" w:rsidTr="0015503C">
        <w:trPr>
          <w:jc w:val="center"/>
        </w:trPr>
        <w:tc>
          <w:tcPr>
            <w:tcW w:w="648" w:type="dxa"/>
          </w:tcPr>
          <w:p w14:paraId="6E0FD51D"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706FA1FC"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05A6227B"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51858BBE"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0B4EE7AC"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407F0807" w14:textId="77777777" w:rsidTr="0015503C">
        <w:trPr>
          <w:jc w:val="center"/>
        </w:trPr>
        <w:tc>
          <w:tcPr>
            <w:tcW w:w="648" w:type="dxa"/>
          </w:tcPr>
          <w:p w14:paraId="2694DA94"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379227EC"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7D125F7F"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44E69860"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5D7083D9"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1D0CABE3" w14:textId="77777777" w:rsidTr="0015503C">
        <w:trPr>
          <w:jc w:val="center"/>
        </w:trPr>
        <w:tc>
          <w:tcPr>
            <w:tcW w:w="648" w:type="dxa"/>
          </w:tcPr>
          <w:p w14:paraId="6463D978"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659AC422"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7D6329A2"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60413186"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4015BD51"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69949036" w14:textId="77777777" w:rsidTr="0015503C">
        <w:trPr>
          <w:jc w:val="center"/>
        </w:trPr>
        <w:tc>
          <w:tcPr>
            <w:tcW w:w="648" w:type="dxa"/>
          </w:tcPr>
          <w:p w14:paraId="0A2AE6AE"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2AE05211"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7AB91A22"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2A2C80E4"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08596C18"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35A345A8" w14:textId="77777777" w:rsidTr="0015503C">
        <w:trPr>
          <w:jc w:val="center"/>
        </w:trPr>
        <w:tc>
          <w:tcPr>
            <w:tcW w:w="648" w:type="dxa"/>
          </w:tcPr>
          <w:p w14:paraId="036D4A01"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12BCA870"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6A967A45"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29DDA201"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369CBA49"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420E5E6E" w14:textId="77777777" w:rsidTr="0015503C">
        <w:trPr>
          <w:jc w:val="center"/>
        </w:trPr>
        <w:tc>
          <w:tcPr>
            <w:tcW w:w="648" w:type="dxa"/>
          </w:tcPr>
          <w:p w14:paraId="53B40E47"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3D94A83D"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0B06FBF6"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25FCD101"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6EEAD586"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49DBD7C9" w14:textId="77777777" w:rsidTr="0015503C">
        <w:trPr>
          <w:jc w:val="center"/>
        </w:trPr>
        <w:tc>
          <w:tcPr>
            <w:tcW w:w="648" w:type="dxa"/>
          </w:tcPr>
          <w:p w14:paraId="3C497967"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69C33D48"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0212DD55"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28C1C81E"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2D26F042"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5347643F" w14:textId="77777777" w:rsidTr="0015503C">
        <w:trPr>
          <w:jc w:val="center"/>
        </w:trPr>
        <w:tc>
          <w:tcPr>
            <w:tcW w:w="648" w:type="dxa"/>
          </w:tcPr>
          <w:p w14:paraId="11F2229F"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1126F71F"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1EE30D12"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077936D9"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5039C500"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4CBED3BE" w14:textId="77777777" w:rsidTr="0015503C">
        <w:trPr>
          <w:jc w:val="center"/>
        </w:trPr>
        <w:tc>
          <w:tcPr>
            <w:tcW w:w="648" w:type="dxa"/>
          </w:tcPr>
          <w:p w14:paraId="74DD9728"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73FCC44D"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4303B808"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00B7E0B4"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29340C0B"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3E79D7" w14:paraId="748201EA" w14:textId="77777777" w:rsidTr="0015503C">
        <w:trPr>
          <w:jc w:val="center"/>
        </w:trPr>
        <w:tc>
          <w:tcPr>
            <w:tcW w:w="648" w:type="dxa"/>
          </w:tcPr>
          <w:p w14:paraId="4FCE0BE2" w14:textId="77777777" w:rsidR="00235B77" w:rsidRPr="00D27717" w:rsidRDefault="00235B77" w:rsidP="0015503C">
            <w:pPr>
              <w:widowControl w:val="0"/>
              <w:adjustRightInd w:val="0"/>
              <w:spacing w:line="360" w:lineRule="auto"/>
              <w:jc w:val="both"/>
              <w:textAlignment w:val="baseline"/>
              <w:rPr>
                <w:sz w:val="22"/>
                <w:szCs w:val="22"/>
              </w:rPr>
            </w:pPr>
          </w:p>
        </w:tc>
        <w:tc>
          <w:tcPr>
            <w:tcW w:w="2160" w:type="dxa"/>
          </w:tcPr>
          <w:p w14:paraId="2EAAB5D1"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660DEF29" w14:textId="77777777" w:rsidR="00235B77" w:rsidRPr="00D27717" w:rsidRDefault="00235B77" w:rsidP="0015503C">
            <w:pPr>
              <w:widowControl w:val="0"/>
              <w:adjustRightInd w:val="0"/>
              <w:spacing w:line="360" w:lineRule="auto"/>
              <w:jc w:val="both"/>
              <w:textAlignment w:val="baseline"/>
              <w:rPr>
                <w:sz w:val="22"/>
                <w:szCs w:val="22"/>
              </w:rPr>
            </w:pPr>
          </w:p>
        </w:tc>
        <w:tc>
          <w:tcPr>
            <w:tcW w:w="1535" w:type="dxa"/>
          </w:tcPr>
          <w:p w14:paraId="3F9CE8BD" w14:textId="77777777" w:rsidR="00235B77" w:rsidRPr="00D27717" w:rsidRDefault="00235B77" w:rsidP="0015503C">
            <w:pPr>
              <w:widowControl w:val="0"/>
              <w:adjustRightInd w:val="0"/>
              <w:spacing w:line="360" w:lineRule="auto"/>
              <w:jc w:val="both"/>
              <w:textAlignment w:val="baseline"/>
              <w:rPr>
                <w:sz w:val="22"/>
                <w:szCs w:val="22"/>
              </w:rPr>
            </w:pPr>
          </w:p>
        </w:tc>
        <w:tc>
          <w:tcPr>
            <w:tcW w:w="1347" w:type="dxa"/>
          </w:tcPr>
          <w:p w14:paraId="01996345" w14:textId="77777777" w:rsidR="00235B77" w:rsidRPr="00D27717" w:rsidRDefault="00235B77" w:rsidP="0015503C">
            <w:pPr>
              <w:widowControl w:val="0"/>
              <w:adjustRightInd w:val="0"/>
              <w:spacing w:line="360" w:lineRule="auto"/>
              <w:jc w:val="both"/>
              <w:textAlignment w:val="baseline"/>
              <w:rPr>
                <w:sz w:val="22"/>
                <w:szCs w:val="22"/>
              </w:rPr>
            </w:pPr>
          </w:p>
        </w:tc>
      </w:tr>
      <w:tr w:rsidR="00235B77" w:rsidRPr="00717F27" w14:paraId="50207F14" w14:textId="77777777" w:rsidTr="0015503C">
        <w:trPr>
          <w:jc w:val="center"/>
        </w:trPr>
        <w:tc>
          <w:tcPr>
            <w:tcW w:w="7225" w:type="dxa"/>
            <w:gridSpan w:val="5"/>
            <w:vAlign w:val="center"/>
          </w:tcPr>
          <w:p w14:paraId="3A906286" w14:textId="4AAA9121" w:rsidR="00235B77" w:rsidRPr="00D27717" w:rsidRDefault="00235B77" w:rsidP="0015503C">
            <w:pPr>
              <w:widowControl w:val="0"/>
              <w:adjustRightInd w:val="0"/>
              <w:jc w:val="right"/>
              <w:textAlignment w:val="baseline"/>
              <w:rPr>
                <w:sz w:val="22"/>
                <w:szCs w:val="22"/>
              </w:rPr>
            </w:pPr>
            <w:r w:rsidRPr="00D27717">
              <w:rPr>
                <w:b/>
                <w:sz w:val="22"/>
                <w:szCs w:val="22"/>
              </w:rPr>
              <w:t>Wartość brutto (zł):</w:t>
            </w:r>
            <w:r>
              <w:rPr>
                <w:b/>
                <w:sz w:val="22"/>
                <w:szCs w:val="22"/>
              </w:rPr>
              <w:t xml:space="preserve"> 130,00</w:t>
            </w:r>
          </w:p>
        </w:tc>
      </w:tr>
    </w:tbl>
    <w:p w14:paraId="09B7F849" w14:textId="77777777" w:rsidR="00235B77" w:rsidRDefault="00235B77" w:rsidP="00235B77">
      <w:pPr>
        <w:keepNext/>
        <w:keepLines/>
        <w:widowControl w:val="0"/>
        <w:jc w:val="both"/>
        <w:rPr>
          <w:i/>
          <w:sz w:val="22"/>
        </w:rPr>
      </w:pPr>
    </w:p>
    <w:p w14:paraId="71BCD013" w14:textId="77777777" w:rsidR="00235B77" w:rsidRDefault="00235B77" w:rsidP="00235B77">
      <w:pPr>
        <w:keepNext/>
        <w:keepLines/>
        <w:widowControl w:val="0"/>
        <w:jc w:val="both"/>
        <w:rPr>
          <w:i/>
          <w:sz w:val="22"/>
        </w:rPr>
      </w:pP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76"/>
    <w:bookmarkEnd w:id="27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92AB2">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78"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7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78"/>
    </w:p>
    <w:p w14:paraId="4E9C25CC" w14:textId="77777777" w:rsidR="000C23F8" w:rsidRDefault="000C23F8" w:rsidP="000C23F8">
      <w:pPr>
        <w:rPr>
          <w:i/>
          <w:iCs/>
          <w:sz w:val="22"/>
          <w:szCs w:val="22"/>
        </w:rPr>
      </w:pPr>
    </w:p>
    <w:bookmarkEnd w:id="279"/>
    <w:p w14:paraId="5846E3B2" w14:textId="7195AB63" w:rsidR="007F0707" w:rsidRPr="00992AB2" w:rsidRDefault="007F0707" w:rsidP="00992AB2">
      <w:pPr>
        <w:spacing w:after="160" w:line="259" w:lineRule="auto"/>
        <w:rPr>
          <w:i/>
          <w:iCs/>
          <w:sz w:val="22"/>
          <w:szCs w:val="22"/>
        </w:rPr>
      </w:pPr>
    </w:p>
    <w:p w14:paraId="5D0E7C73" w14:textId="77777777" w:rsidR="007F0707" w:rsidRDefault="007F0707" w:rsidP="00490259">
      <w:pPr>
        <w:spacing w:before="120" w:line="312" w:lineRule="auto"/>
        <w:jc w:val="both"/>
        <w:rPr>
          <w:sz w:val="24"/>
          <w:szCs w:val="24"/>
        </w:rPr>
      </w:pPr>
    </w:p>
    <w:p w14:paraId="6E5723A6" w14:textId="77777777" w:rsidR="00490259" w:rsidRDefault="00490259" w:rsidP="00490259">
      <w:pPr>
        <w:spacing w:before="120" w:line="312" w:lineRule="auto"/>
        <w:jc w:val="both"/>
        <w:rPr>
          <w:sz w:val="24"/>
          <w:szCs w:val="24"/>
        </w:rPr>
      </w:pPr>
    </w:p>
    <w:p w14:paraId="1FFF8800" w14:textId="77777777" w:rsidR="00490259" w:rsidRDefault="00490259" w:rsidP="00490259">
      <w:pPr>
        <w:spacing w:before="120" w:line="312" w:lineRule="auto"/>
        <w:jc w:val="both"/>
        <w:rPr>
          <w:sz w:val="24"/>
          <w:szCs w:val="24"/>
        </w:rPr>
      </w:pPr>
    </w:p>
    <w:p w14:paraId="291122AC" w14:textId="77777777" w:rsidR="00490259" w:rsidRDefault="00490259" w:rsidP="00490259">
      <w:pPr>
        <w:spacing w:before="120" w:line="312" w:lineRule="auto"/>
        <w:jc w:val="both"/>
        <w:rPr>
          <w:sz w:val="24"/>
          <w:szCs w:val="24"/>
        </w:rPr>
      </w:pPr>
    </w:p>
    <w:bookmarkEnd w:id="106"/>
    <w:p w14:paraId="116BDC94" w14:textId="77777777" w:rsidR="00490259" w:rsidRDefault="00490259" w:rsidP="00490259">
      <w:pPr>
        <w:spacing w:before="120" w:line="312" w:lineRule="auto"/>
        <w:jc w:val="both"/>
        <w:rPr>
          <w:sz w:val="24"/>
          <w:szCs w:val="24"/>
        </w:rPr>
      </w:pPr>
    </w:p>
    <w:sectPr w:rsidR="004902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5806" w14:textId="77777777" w:rsidR="00505CF2" w:rsidRDefault="00505CF2" w:rsidP="0079756C">
      <w:r>
        <w:separator/>
      </w:r>
    </w:p>
  </w:endnote>
  <w:endnote w:type="continuationSeparator" w:id="0">
    <w:p w14:paraId="4F938149" w14:textId="77777777" w:rsidR="00505CF2" w:rsidRDefault="00505CF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0885FBC" w:rsidR="008C3210" w:rsidRDefault="0022543C" w:rsidP="0022543C">
        <w:pPr>
          <w:pStyle w:val="Stopka"/>
        </w:pPr>
        <w:r>
          <w:t xml:space="preserve">Nr postępowania </w:t>
        </w:r>
        <w:r w:rsidR="00E144A3">
          <w:t>702501623</w:t>
        </w:r>
        <w:r>
          <w:t xml:space="preserve">   </w:t>
        </w:r>
      </w:p>
      <w:p w14:paraId="43B153F5" w14:textId="77777777" w:rsidR="00455E7B" w:rsidRDefault="00455E7B" w:rsidP="0022543C">
        <w:pPr>
          <w:pStyle w:val="Stopka"/>
          <w:rPr>
            <w:i/>
            <w:iCs/>
          </w:rPr>
        </w:pP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D015" w14:textId="77777777" w:rsidR="00505CF2" w:rsidRDefault="00505CF2" w:rsidP="0079756C">
      <w:r>
        <w:separator/>
      </w:r>
    </w:p>
  </w:footnote>
  <w:footnote w:type="continuationSeparator" w:id="0">
    <w:p w14:paraId="7DEC882B" w14:textId="77777777" w:rsidR="00505CF2" w:rsidRDefault="00505CF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75575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0AB21CD"/>
    <w:multiLevelType w:val="hybridMultilevel"/>
    <w:tmpl w:val="F6640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5043F69"/>
    <w:multiLevelType w:val="hybridMultilevel"/>
    <w:tmpl w:val="265053B0"/>
    <w:lvl w:ilvl="0" w:tplc="11B47AC6">
      <w:start w:val="1"/>
      <w:numFmt w:val="decimal"/>
      <w:lvlText w:val="%1)"/>
      <w:lvlJc w:val="left"/>
      <w:pPr>
        <w:ind w:left="720" w:hanging="360"/>
      </w:pPr>
      <w:rPr>
        <w:rFonts w:cs="Times New Roman"/>
        <w:b w:val="0"/>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2B034D"/>
    <w:multiLevelType w:val="multilevel"/>
    <w:tmpl w:val="2E7E0BEA"/>
    <w:lvl w:ilvl="0">
      <w:start w:val="1"/>
      <w:numFmt w:val="decimal"/>
      <w:lvlText w:val="%1)"/>
      <w:lvlJc w:val="left"/>
      <w:pPr>
        <w:tabs>
          <w:tab w:val="num" w:pos="1855"/>
        </w:tabs>
        <w:ind w:left="1855" w:hanging="720"/>
      </w:pPr>
      <w:rPr>
        <w:rFonts w:hint="default"/>
        <w:b w:val="0"/>
        <w:bCs/>
        <w:i w:val="0"/>
        <w:iCs w:val="0"/>
        <w:color w:val="000000"/>
        <w:sz w:val="22"/>
        <w:szCs w:val="18"/>
      </w:rPr>
    </w:lvl>
    <w:lvl w:ilvl="1">
      <w:start w:val="1"/>
      <w:numFmt w:val="decimal"/>
      <w:lvlText w:val="%2)"/>
      <w:lvlJc w:val="left"/>
      <w:pPr>
        <w:tabs>
          <w:tab w:val="num" w:pos="1298"/>
        </w:tabs>
        <w:ind w:left="1298" w:hanging="360"/>
      </w:pPr>
      <w:rPr>
        <w:rFonts w:cs="Times New Roman" w:hint="default"/>
        <w:b w:val="0"/>
        <w:bCs w:val="0"/>
        <w:i w:val="0"/>
        <w:iCs w:val="0"/>
        <w:color w:val="000000"/>
        <w:sz w:val="22"/>
        <w:szCs w:val="18"/>
      </w:rPr>
    </w:lvl>
    <w:lvl w:ilvl="2">
      <w:start w:val="1"/>
      <w:numFmt w:val="lowerRoman"/>
      <w:lvlText w:val="%3."/>
      <w:lvlJc w:val="right"/>
      <w:pPr>
        <w:tabs>
          <w:tab w:val="num" w:pos="2018"/>
        </w:tabs>
        <w:ind w:left="2018" w:hanging="180"/>
      </w:pPr>
      <w:rPr>
        <w:rFonts w:cs="Times New Roman" w:hint="default"/>
      </w:rPr>
    </w:lvl>
    <w:lvl w:ilvl="3">
      <w:start w:val="1"/>
      <w:numFmt w:val="decimal"/>
      <w:lvlText w:val="%4."/>
      <w:lvlJc w:val="left"/>
      <w:pPr>
        <w:tabs>
          <w:tab w:val="num" w:pos="2738"/>
        </w:tabs>
        <w:ind w:left="2738" w:hanging="360"/>
      </w:pPr>
      <w:rPr>
        <w:rFonts w:cs="Times New Roman" w:hint="default"/>
      </w:rPr>
    </w:lvl>
    <w:lvl w:ilvl="4">
      <w:start w:val="1"/>
      <w:numFmt w:val="lowerLetter"/>
      <w:lvlText w:val="%5."/>
      <w:lvlJc w:val="left"/>
      <w:pPr>
        <w:tabs>
          <w:tab w:val="num" w:pos="3458"/>
        </w:tabs>
        <w:ind w:left="3458" w:hanging="360"/>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9" w15:restartNumberingAfterBreak="0">
    <w:nsid w:val="414D77FD"/>
    <w:multiLevelType w:val="multilevel"/>
    <w:tmpl w:val="5D88B2F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7776295"/>
    <w:multiLevelType w:val="multilevel"/>
    <w:tmpl w:val="58DC47EE"/>
    <w:lvl w:ilvl="0">
      <w:start w:val="1"/>
      <w:numFmt w:val="lowerLetter"/>
      <w:lvlText w:val="%1)"/>
      <w:lvlJc w:val="left"/>
      <w:pPr>
        <w:tabs>
          <w:tab w:val="num" w:pos="1855"/>
        </w:tabs>
        <w:ind w:left="1855" w:hanging="720"/>
      </w:pPr>
      <w:rPr>
        <w:rFonts w:hint="default"/>
        <w:b w:val="0"/>
        <w:bCs/>
        <w:i w:val="0"/>
        <w:iCs w:val="0"/>
        <w:color w:val="000000"/>
        <w:sz w:val="24"/>
        <w:szCs w:val="24"/>
      </w:rPr>
    </w:lvl>
    <w:lvl w:ilvl="1">
      <w:start w:val="1"/>
      <w:numFmt w:val="decimal"/>
      <w:lvlText w:val="%2)"/>
      <w:lvlJc w:val="left"/>
      <w:pPr>
        <w:tabs>
          <w:tab w:val="num" w:pos="1298"/>
        </w:tabs>
        <w:ind w:left="1298" w:hanging="360"/>
      </w:pPr>
      <w:rPr>
        <w:rFonts w:cs="Times New Roman" w:hint="default"/>
        <w:b w:val="0"/>
        <w:bCs w:val="0"/>
        <w:i w:val="0"/>
        <w:iCs w:val="0"/>
        <w:color w:val="000000"/>
        <w:sz w:val="22"/>
        <w:szCs w:val="18"/>
      </w:rPr>
    </w:lvl>
    <w:lvl w:ilvl="2">
      <w:start w:val="1"/>
      <w:numFmt w:val="lowerRoman"/>
      <w:lvlText w:val="%3."/>
      <w:lvlJc w:val="right"/>
      <w:pPr>
        <w:tabs>
          <w:tab w:val="num" w:pos="2018"/>
        </w:tabs>
        <w:ind w:left="2018" w:hanging="180"/>
      </w:pPr>
      <w:rPr>
        <w:rFonts w:cs="Times New Roman" w:hint="default"/>
      </w:rPr>
    </w:lvl>
    <w:lvl w:ilvl="3">
      <w:start w:val="1"/>
      <w:numFmt w:val="decimal"/>
      <w:lvlText w:val="%4."/>
      <w:lvlJc w:val="left"/>
      <w:pPr>
        <w:tabs>
          <w:tab w:val="num" w:pos="2738"/>
        </w:tabs>
        <w:ind w:left="2738" w:hanging="360"/>
      </w:pPr>
      <w:rPr>
        <w:rFonts w:cs="Times New Roman" w:hint="default"/>
      </w:rPr>
    </w:lvl>
    <w:lvl w:ilvl="4">
      <w:start w:val="1"/>
      <w:numFmt w:val="lowerLetter"/>
      <w:lvlText w:val="%5."/>
      <w:lvlJc w:val="left"/>
      <w:pPr>
        <w:tabs>
          <w:tab w:val="num" w:pos="3458"/>
        </w:tabs>
        <w:ind w:left="3458" w:hanging="360"/>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15:restartNumberingAfterBreak="0">
    <w:nsid w:val="491F6FA9"/>
    <w:multiLevelType w:val="multilevel"/>
    <w:tmpl w:val="365484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FB6347F"/>
    <w:multiLevelType w:val="hybridMultilevel"/>
    <w:tmpl w:val="74486FA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3233564"/>
    <w:multiLevelType w:val="multilevel"/>
    <w:tmpl w:val="2CDA36E8"/>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BAE70FD"/>
    <w:multiLevelType w:val="multilevel"/>
    <w:tmpl w:val="B254DBE6"/>
    <w:lvl w:ilvl="0">
      <w:start w:val="1"/>
      <w:numFmt w:val="lowerLetter"/>
      <w:lvlText w:val="%1)"/>
      <w:lvlJc w:val="left"/>
      <w:pPr>
        <w:tabs>
          <w:tab w:val="num" w:pos="1855"/>
        </w:tabs>
        <w:ind w:left="1855" w:hanging="720"/>
      </w:pPr>
      <w:rPr>
        <w:rFonts w:hint="default"/>
        <w:b w:val="0"/>
        <w:bCs/>
        <w:i w:val="0"/>
        <w:iCs w:val="0"/>
        <w:color w:val="auto"/>
        <w:sz w:val="22"/>
        <w:szCs w:val="18"/>
      </w:rPr>
    </w:lvl>
    <w:lvl w:ilvl="1">
      <w:start w:val="1"/>
      <w:numFmt w:val="decimal"/>
      <w:lvlText w:val="%2)"/>
      <w:lvlJc w:val="left"/>
      <w:pPr>
        <w:tabs>
          <w:tab w:val="num" w:pos="1298"/>
        </w:tabs>
        <w:ind w:left="1298" w:hanging="360"/>
      </w:pPr>
      <w:rPr>
        <w:rFonts w:cs="Times New Roman" w:hint="default"/>
        <w:b w:val="0"/>
        <w:bCs w:val="0"/>
        <w:i w:val="0"/>
        <w:iCs w:val="0"/>
        <w:color w:val="000000"/>
        <w:sz w:val="22"/>
        <w:szCs w:val="18"/>
      </w:rPr>
    </w:lvl>
    <w:lvl w:ilvl="2">
      <w:start w:val="1"/>
      <w:numFmt w:val="lowerRoman"/>
      <w:lvlText w:val="%3."/>
      <w:lvlJc w:val="right"/>
      <w:pPr>
        <w:tabs>
          <w:tab w:val="num" w:pos="2018"/>
        </w:tabs>
        <w:ind w:left="2018" w:hanging="180"/>
      </w:pPr>
      <w:rPr>
        <w:rFonts w:cs="Times New Roman" w:hint="default"/>
      </w:rPr>
    </w:lvl>
    <w:lvl w:ilvl="3">
      <w:start w:val="1"/>
      <w:numFmt w:val="decimal"/>
      <w:lvlText w:val="%4."/>
      <w:lvlJc w:val="left"/>
      <w:pPr>
        <w:tabs>
          <w:tab w:val="num" w:pos="2738"/>
        </w:tabs>
        <w:ind w:left="2738" w:hanging="360"/>
      </w:pPr>
      <w:rPr>
        <w:rFonts w:cs="Times New Roman" w:hint="default"/>
      </w:rPr>
    </w:lvl>
    <w:lvl w:ilvl="4">
      <w:start w:val="1"/>
      <w:numFmt w:val="lowerLetter"/>
      <w:lvlText w:val="%5."/>
      <w:lvlJc w:val="left"/>
      <w:pPr>
        <w:tabs>
          <w:tab w:val="num" w:pos="3458"/>
        </w:tabs>
        <w:ind w:left="3458" w:hanging="360"/>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7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4"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41244ED"/>
    <w:multiLevelType w:val="multilevel"/>
    <w:tmpl w:val="87287AD8"/>
    <w:lvl w:ilvl="0">
      <w:start w:val="1"/>
      <w:numFmt w:val="decimal"/>
      <w:lvlText w:val="%1)"/>
      <w:lvlJc w:val="left"/>
      <w:pPr>
        <w:tabs>
          <w:tab w:val="num" w:pos="720"/>
        </w:tabs>
        <w:ind w:left="720" w:hanging="720"/>
      </w:pPr>
      <w:rPr>
        <w:rFonts w:cs="Times New Roman"/>
        <w:b w:val="0"/>
        <w:bCs/>
        <w:i w:val="0"/>
        <w:iCs w:val="0"/>
        <w:color w:val="000000"/>
        <w:sz w:val="22"/>
        <w:szCs w:val="22"/>
      </w:rPr>
    </w:lvl>
    <w:lvl w:ilvl="1">
      <w:start w:val="1"/>
      <w:numFmt w:val="decimal"/>
      <w:lvlText w:val="%2."/>
      <w:lvlJc w:val="left"/>
      <w:pPr>
        <w:tabs>
          <w:tab w:val="num" w:pos="1440"/>
        </w:tabs>
        <w:ind w:left="1440" w:hanging="360"/>
      </w:pPr>
      <w:rPr>
        <w:rFonts w:hint="default"/>
        <w:b w:val="0"/>
        <w:bCs w:val="0"/>
        <w:i w:val="0"/>
        <w:iCs w:val="0"/>
        <w:color w:val="auto"/>
        <w:sz w:val="24"/>
        <w:szCs w:val="24"/>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4"/>
  </w:num>
  <w:num w:numId="2" w16cid:durableId="837885002">
    <w:abstractNumId w:val="94"/>
  </w:num>
  <w:num w:numId="3" w16cid:durableId="969826206">
    <w:abstractNumId w:val="85"/>
  </w:num>
  <w:num w:numId="4" w16cid:durableId="1181630090">
    <w:abstractNumId w:val="90"/>
  </w:num>
  <w:num w:numId="5" w16cid:durableId="1676421754">
    <w:abstractNumId w:val="9"/>
  </w:num>
  <w:num w:numId="6" w16cid:durableId="1257665658">
    <w:abstractNumId w:val="18"/>
  </w:num>
  <w:num w:numId="7" w16cid:durableId="1326320413">
    <w:abstractNumId w:val="40"/>
  </w:num>
  <w:num w:numId="8" w16cid:durableId="1042242727">
    <w:abstractNumId w:val="28"/>
  </w:num>
  <w:num w:numId="9" w16cid:durableId="1391689702">
    <w:abstractNumId w:val="92"/>
  </w:num>
  <w:num w:numId="10" w16cid:durableId="1176848288">
    <w:abstractNumId w:val="73"/>
  </w:num>
  <w:num w:numId="11" w16cid:durableId="511259285">
    <w:abstractNumId w:val="98"/>
  </w:num>
  <w:num w:numId="12" w16cid:durableId="2009210144">
    <w:abstractNumId w:val="75"/>
  </w:num>
  <w:num w:numId="13" w16cid:durableId="506331243">
    <w:abstractNumId w:val="62"/>
  </w:num>
  <w:num w:numId="14" w16cid:durableId="1057701244">
    <w:abstractNumId w:val="80"/>
  </w:num>
  <w:num w:numId="15" w16cid:durableId="1662732328">
    <w:abstractNumId w:val="52"/>
  </w:num>
  <w:num w:numId="16" w16cid:durableId="855729857">
    <w:abstractNumId w:val="32"/>
  </w:num>
  <w:num w:numId="17" w16cid:durableId="36778585">
    <w:abstractNumId w:val="29"/>
  </w:num>
  <w:num w:numId="18" w16cid:durableId="241641072">
    <w:abstractNumId w:val="13"/>
  </w:num>
  <w:num w:numId="19" w16cid:durableId="1555389102">
    <w:abstractNumId w:val="50"/>
  </w:num>
  <w:num w:numId="20" w16cid:durableId="2132437271">
    <w:abstractNumId w:val="97"/>
  </w:num>
  <w:num w:numId="21" w16cid:durableId="951786731">
    <w:abstractNumId w:val="12"/>
  </w:num>
  <w:num w:numId="22" w16cid:durableId="726301418">
    <w:abstractNumId w:val="81"/>
    <w:lvlOverride w:ilvl="0">
      <w:startOverride w:val="1"/>
    </w:lvlOverride>
  </w:num>
  <w:num w:numId="23" w16cid:durableId="441188765">
    <w:abstractNumId w:val="51"/>
    <w:lvlOverride w:ilvl="0">
      <w:startOverride w:val="1"/>
    </w:lvlOverride>
  </w:num>
  <w:num w:numId="24" w16cid:durableId="33430839">
    <w:abstractNumId w:val="30"/>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5"/>
  </w:num>
  <w:num w:numId="32" w16cid:durableId="128996937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9"/>
  </w:num>
  <w:num w:numId="34" w16cid:durableId="1046176190">
    <w:abstractNumId w:val="72"/>
  </w:num>
  <w:num w:numId="35" w16cid:durableId="237443866">
    <w:abstractNumId w:val="21"/>
  </w:num>
  <w:num w:numId="36" w16cid:durableId="1619794692">
    <w:abstractNumId w:val="8"/>
  </w:num>
  <w:num w:numId="37" w16cid:durableId="1967155083">
    <w:abstractNumId w:val="87"/>
  </w:num>
  <w:num w:numId="38" w16cid:durableId="1297101419">
    <w:abstractNumId w:val="26"/>
  </w:num>
  <w:num w:numId="39" w16cid:durableId="1446538817">
    <w:abstractNumId w:val="39"/>
  </w:num>
  <w:num w:numId="40" w16cid:durableId="629870374">
    <w:abstractNumId w:val="27"/>
  </w:num>
  <w:num w:numId="41" w16cid:durableId="549852072">
    <w:abstractNumId w:val="41"/>
  </w:num>
  <w:num w:numId="42" w16cid:durableId="2002661070">
    <w:abstractNumId w:val="53"/>
  </w:num>
  <w:num w:numId="43" w16cid:durableId="832531440">
    <w:abstractNumId w:val="46"/>
  </w:num>
  <w:num w:numId="44" w16cid:durableId="757596700">
    <w:abstractNumId w:val="67"/>
  </w:num>
  <w:num w:numId="45" w16cid:durableId="1912305466">
    <w:abstractNumId w:val="57"/>
  </w:num>
  <w:num w:numId="46" w16cid:durableId="1462921629">
    <w:abstractNumId w:val="71"/>
  </w:num>
  <w:num w:numId="47" w16cid:durableId="1788356790">
    <w:abstractNumId w:val="34"/>
  </w:num>
  <w:num w:numId="48" w16cid:durableId="2077240979">
    <w:abstractNumId w:val="47"/>
  </w:num>
  <w:num w:numId="49" w16cid:durableId="2046709983">
    <w:abstractNumId w:val="66"/>
  </w:num>
  <w:num w:numId="50" w16cid:durableId="1356542773">
    <w:abstractNumId w:val="99"/>
  </w:num>
  <w:num w:numId="51" w16cid:durableId="1096708563">
    <w:abstractNumId w:val="65"/>
  </w:num>
  <w:num w:numId="52" w16cid:durableId="212009364">
    <w:abstractNumId w:val="35"/>
  </w:num>
  <w:num w:numId="53" w16cid:durableId="827600280">
    <w:abstractNumId w:val="43"/>
  </w:num>
  <w:num w:numId="54" w16cid:durableId="1389378165">
    <w:abstractNumId w:val="14"/>
  </w:num>
  <w:num w:numId="55" w16cid:durableId="1376737496">
    <w:abstractNumId w:val="76"/>
  </w:num>
  <w:num w:numId="56" w16cid:durableId="737363641">
    <w:abstractNumId w:val="22"/>
  </w:num>
  <w:num w:numId="57" w16cid:durableId="2078435002">
    <w:abstractNumId w:val="25"/>
  </w:num>
  <w:num w:numId="58" w16cid:durableId="1135412420">
    <w:abstractNumId w:val="68"/>
  </w:num>
  <w:num w:numId="59" w16cid:durableId="63918808">
    <w:abstractNumId w:val="70"/>
  </w:num>
  <w:num w:numId="60" w16cid:durableId="1988125080">
    <w:abstractNumId w:val="86"/>
  </w:num>
  <w:num w:numId="61" w16cid:durableId="1030763937">
    <w:abstractNumId w:val="64"/>
  </w:num>
  <w:num w:numId="62" w16cid:durableId="850141673">
    <w:abstractNumId w:val="44"/>
  </w:num>
  <w:num w:numId="63" w16cid:durableId="697127111">
    <w:abstractNumId w:val="45"/>
  </w:num>
  <w:num w:numId="6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3"/>
  </w:num>
  <w:num w:numId="66" w16cid:durableId="18023373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6"/>
  </w:num>
  <w:num w:numId="68" w16cid:durableId="916599138">
    <w:abstractNumId w:val="10"/>
  </w:num>
  <w:num w:numId="69" w16cid:durableId="1104569088">
    <w:abstractNumId w:val="82"/>
  </w:num>
  <w:num w:numId="70" w16cid:durableId="1400245161">
    <w:abstractNumId w:val="56"/>
  </w:num>
  <w:num w:numId="71" w16cid:durableId="12518936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9"/>
  </w:num>
  <w:num w:numId="73" w16cid:durableId="567768714">
    <w:abstractNumId w:val="17"/>
  </w:num>
  <w:num w:numId="74" w16cid:durableId="1668096524">
    <w:abstractNumId w:val="77"/>
  </w:num>
  <w:num w:numId="75" w16cid:durableId="1458180353">
    <w:abstractNumId w:val="20"/>
  </w:num>
  <w:num w:numId="76" w16cid:durableId="1683238700">
    <w:abstractNumId w:val="42"/>
  </w:num>
  <w:num w:numId="77" w16cid:durableId="218905276">
    <w:abstractNumId w:val="33"/>
  </w:num>
  <w:num w:numId="78" w16cid:durableId="696126993">
    <w:abstractNumId w:val="36"/>
  </w:num>
  <w:num w:numId="79" w16cid:durableId="140658741">
    <w:abstractNumId w:val="63"/>
  </w:num>
  <w:num w:numId="80" w16cid:durableId="1921677792">
    <w:abstractNumId w:val="84"/>
  </w:num>
  <w:num w:numId="81" w16cid:durableId="96144829">
    <w:abstractNumId w:val="49"/>
  </w:num>
  <w:num w:numId="82" w16cid:durableId="94911927">
    <w:abstractNumId w:val="61"/>
  </w:num>
  <w:num w:numId="83" w16cid:durableId="1893887431">
    <w:abstractNumId w:val="54"/>
  </w:num>
  <w:num w:numId="84" w16cid:durableId="510218750">
    <w:abstractNumId w:val="23"/>
  </w:num>
  <w:num w:numId="85" w16cid:durableId="17586968">
    <w:abstractNumId w:val="58"/>
  </w:num>
  <w:num w:numId="86" w16cid:durableId="1747872154">
    <w:abstractNumId w:val="91"/>
  </w:num>
  <w:num w:numId="87" w16cid:durableId="1038168798">
    <w:abstractNumId w:val="1"/>
  </w:num>
  <w:num w:numId="88" w16cid:durableId="1676221386">
    <w:abstractNumId w:val="74"/>
  </w:num>
  <w:num w:numId="89" w16cid:durableId="1849246627">
    <w:abstractNumId w:val="0"/>
  </w:num>
  <w:num w:numId="90" w16cid:durableId="980429974">
    <w:abstractNumId w:val="38"/>
  </w:num>
  <w:num w:numId="91" w16cid:durableId="2034575298">
    <w:abstractNumId w:val="69"/>
  </w:num>
  <w:num w:numId="92" w16cid:durableId="25835617">
    <w:abstractNumId w:val="59"/>
  </w:num>
  <w:num w:numId="93" w16cid:durableId="974025617">
    <w:abstractNumId w:val="88"/>
  </w:num>
  <w:num w:numId="94" w16cid:durableId="2101632824">
    <w:abstractNumId w:val="78"/>
  </w:num>
  <w:num w:numId="95" w16cid:durableId="1365016525">
    <w:abstractNumId w:val="31"/>
  </w:num>
  <w:num w:numId="96" w16cid:durableId="1688829480">
    <w:abstractNumId w:val="16"/>
  </w:num>
  <w:num w:numId="97" w16cid:durableId="1322585262">
    <w:abstractNumId w:val="48"/>
  </w:num>
  <w:num w:numId="98" w16cid:durableId="546382016">
    <w:abstractNumId w:val="5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C70A0"/>
    <w:rsid w:val="000D0A3C"/>
    <w:rsid w:val="000D0FCA"/>
    <w:rsid w:val="000D1F9C"/>
    <w:rsid w:val="000D2581"/>
    <w:rsid w:val="000D2865"/>
    <w:rsid w:val="000D42D6"/>
    <w:rsid w:val="000D48CE"/>
    <w:rsid w:val="000D5BA1"/>
    <w:rsid w:val="000D6315"/>
    <w:rsid w:val="000D6AF5"/>
    <w:rsid w:val="000D7929"/>
    <w:rsid w:val="000D7BDE"/>
    <w:rsid w:val="000E1831"/>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4F9F"/>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116"/>
    <w:rsid w:val="00196DFC"/>
    <w:rsid w:val="001A0FDD"/>
    <w:rsid w:val="001A4760"/>
    <w:rsid w:val="001A599A"/>
    <w:rsid w:val="001A5B85"/>
    <w:rsid w:val="001B12E6"/>
    <w:rsid w:val="001B14D1"/>
    <w:rsid w:val="001B15AC"/>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000"/>
    <w:rsid w:val="00227546"/>
    <w:rsid w:val="00227957"/>
    <w:rsid w:val="00232D84"/>
    <w:rsid w:val="00233186"/>
    <w:rsid w:val="0023347E"/>
    <w:rsid w:val="002354E3"/>
    <w:rsid w:val="00235B77"/>
    <w:rsid w:val="00235CCD"/>
    <w:rsid w:val="00242367"/>
    <w:rsid w:val="00243B2D"/>
    <w:rsid w:val="002442FA"/>
    <w:rsid w:val="002447B2"/>
    <w:rsid w:val="00244A9E"/>
    <w:rsid w:val="00244CED"/>
    <w:rsid w:val="00244FEC"/>
    <w:rsid w:val="0025177A"/>
    <w:rsid w:val="00251BBC"/>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5E03"/>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625A"/>
    <w:rsid w:val="002F79B2"/>
    <w:rsid w:val="00301894"/>
    <w:rsid w:val="00303421"/>
    <w:rsid w:val="0030370B"/>
    <w:rsid w:val="00303EE8"/>
    <w:rsid w:val="0030565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2CC"/>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5CF2"/>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D7D44"/>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1CC7"/>
    <w:rsid w:val="0068452D"/>
    <w:rsid w:val="006845B3"/>
    <w:rsid w:val="00685106"/>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13DB"/>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1E2C"/>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3083"/>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0F74"/>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1B52"/>
    <w:rsid w:val="00962632"/>
    <w:rsid w:val="00962BC4"/>
    <w:rsid w:val="00965D01"/>
    <w:rsid w:val="00966996"/>
    <w:rsid w:val="009669CB"/>
    <w:rsid w:val="0097752A"/>
    <w:rsid w:val="00977C90"/>
    <w:rsid w:val="00980715"/>
    <w:rsid w:val="00980953"/>
    <w:rsid w:val="00982B0A"/>
    <w:rsid w:val="00984E3C"/>
    <w:rsid w:val="00986F42"/>
    <w:rsid w:val="00992AB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27850"/>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77909"/>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648B"/>
    <w:rsid w:val="00B276CD"/>
    <w:rsid w:val="00B27D77"/>
    <w:rsid w:val="00B35A91"/>
    <w:rsid w:val="00B369AC"/>
    <w:rsid w:val="00B37CB1"/>
    <w:rsid w:val="00B40469"/>
    <w:rsid w:val="00B4209C"/>
    <w:rsid w:val="00B461A3"/>
    <w:rsid w:val="00B46516"/>
    <w:rsid w:val="00B47581"/>
    <w:rsid w:val="00B517A4"/>
    <w:rsid w:val="00B527CE"/>
    <w:rsid w:val="00B56D12"/>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76E8"/>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3F3"/>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3718"/>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6FF"/>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44A3"/>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3CFE"/>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E2F"/>
    <w:rsid w:val="00F2020A"/>
    <w:rsid w:val="00F2094E"/>
    <w:rsid w:val="00F2102C"/>
    <w:rsid w:val="00F21C7B"/>
    <w:rsid w:val="00F220B5"/>
    <w:rsid w:val="00F244A3"/>
    <w:rsid w:val="00F2716E"/>
    <w:rsid w:val="00F306F1"/>
    <w:rsid w:val="00F3092A"/>
    <w:rsid w:val="00F311D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A1FB0"/>
    <w:rsid w:val="000B34A8"/>
    <w:rsid w:val="000C2D75"/>
    <w:rsid w:val="000D6AF5"/>
    <w:rsid w:val="000D6D47"/>
    <w:rsid w:val="000E0D2F"/>
    <w:rsid w:val="000E1831"/>
    <w:rsid w:val="000E3D6B"/>
    <w:rsid w:val="00104207"/>
    <w:rsid w:val="00104F9F"/>
    <w:rsid w:val="00120EE7"/>
    <w:rsid w:val="00177B06"/>
    <w:rsid w:val="00181EC9"/>
    <w:rsid w:val="0018784B"/>
    <w:rsid w:val="001D0252"/>
    <w:rsid w:val="001D53D9"/>
    <w:rsid w:val="002141DD"/>
    <w:rsid w:val="00214DD4"/>
    <w:rsid w:val="00250D88"/>
    <w:rsid w:val="00251BBC"/>
    <w:rsid w:val="002571EC"/>
    <w:rsid w:val="00275EA7"/>
    <w:rsid w:val="002A08A0"/>
    <w:rsid w:val="002C0B77"/>
    <w:rsid w:val="002C0C41"/>
    <w:rsid w:val="002C0FD0"/>
    <w:rsid w:val="002E7B20"/>
    <w:rsid w:val="002F1E48"/>
    <w:rsid w:val="00301143"/>
    <w:rsid w:val="00351EB6"/>
    <w:rsid w:val="00353366"/>
    <w:rsid w:val="00370331"/>
    <w:rsid w:val="003C7D71"/>
    <w:rsid w:val="003D2687"/>
    <w:rsid w:val="003D7D91"/>
    <w:rsid w:val="003E0783"/>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D498D"/>
    <w:rsid w:val="005E2F34"/>
    <w:rsid w:val="005E5AC2"/>
    <w:rsid w:val="005E76C0"/>
    <w:rsid w:val="0060393B"/>
    <w:rsid w:val="00641065"/>
    <w:rsid w:val="00651866"/>
    <w:rsid w:val="00653B7F"/>
    <w:rsid w:val="006646DD"/>
    <w:rsid w:val="006774DC"/>
    <w:rsid w:val="00683874"/>
    <w:rsid w:val="00690E99"/>
    <w:rsid w:val="00693B74"/>
    <w:rsid w:val="006B54B5"/>
    <w:rsid w:val="006B584E"/>
    <w:rsid w:val="006D2A5C"/>
    <w:rsid w:val="006E13DB"/>
    <w:rsid w:val="006F2A13"/>
    <w:rsid w:val="0072761B"/>
    <w:rsid w:val="007378E2"/>
    <w:rsid w:val="00740E31"/>
    <w:rsid w:val="007677E4"/>
    <w:rsid w:val="00772DB7"/>
    <w:rsid w:val="007946F6"/>
    <w:rsid w:val="00794737"/>
    <w:rsid w:val="007D6339"/>
    <w:rsid w:val="007E2EF7"/>
    <w:rsid w:val="007F668D"/>
    <w:rsid w:val="008050ED"/>
    <w:rsid w:val="00825E94"/>
    <w:rsid w:val="00843083"/>
    <w:rsid w:val="00853CF6"/>
    <w:rsid w:val="00864F59"/>
    <w:rsid w:val="00870658"/>
    <w:rsid w:val="008A0E65"/>
    <w:rsid w:val="008C0607"/>
    <w:rsid w:val="008D5049"/>
    <w:rsid w:val="008E2032"/>
    <w:rsid w:val="008F3283"/>
    <w:rsid w:val="00903EBF"/>
    <w:rsid w:val="00946405"/>
    <w:rsid w:val="00954CAB"/>
    <w:rsid w:val="00961B52"/>
    <w:rsid w:val="009632BD"/>
    <w:rsid w:val="00980953"/>
    <w:rsid w:val="00987E9B"/>
    <w:rsid w:val="009929C8"/>
    <w:rsid w:val="0099417A"/>
    <w:rsid w:val="009A7E29"/>
    <w:rsid w:val="009C00DE"/>
    <w:rsid w:val="009D0FF4"/>
    <w:rsid w:val="009F6120"/>
    <w:rsid w:val="00A27850"/>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D5004"/>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13961</Words>
  <Characters>83768</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Długosz-Frączek</cp:lastModifiedBy>
  <cp:revision>8</cp:revision>
  <cp:lastPrinted>2025-10-31T09:15:00Z</cp:lastPrinted>
  <dcterms:created xsi:type="dcterms:W3CDTF">2025-10-28T08:00:00Z</dcterms:created>
  <dcterms:modified xsi:type="dcterms:W3CDTF">2025-10-31T09:16:00Z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